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0B66" w14:textId="77777777" w:rsidR="00BA4A34" w:rsidRDefault="0026758B">
      <w:pPr>
        <w:spacing w:before="60" w:after="60" w:line="240" w:lineRule="auto"/>
        <w:rPr>
          <w:rFonts w:asciiTheme="majorHAnsi" w:hAnsiTheme="majorHAnsi"/>
        </w:rPr>
      </w:pPr>
      <w:r>
        <w:rPr>
          <w:noProof/>
        </w:rPr>
        <w:drawing>
          <wp:inline distT="0" distB="0" distL="0" distR="0" wp14:anchorId="018271B5" wp14:editId="0450F045">
            <wp:extent cx="5760720" cy="508000"/>
            <wp:effectExtent l="0" t="0" r="0" b="6350"/>
            <wp:docPr id="3" name="Picture 15" descr="Z:\DI\LOGOTYPY LP i CKPŚ\OBOWIĄZUJĄCE\POIiS 2014-2020\Logo\Ciag z LP lub bez\ciag znaków LP.jpg"/>
            <wp:cNvGraphicFramePr/>
            <a:graphic xmlns:a="http://schemas.openxmlformats.org/drawingml/2006/main">
              <a:graphicData uri="http://schemas.openxmlformats.org/drawingml/2006/picture">
                <pic:pic xmlns:pic="http://schemas.openxmlformats.org/drawingml/2006/picture">
                  <pic:nvPicPr>
                    <pic:cNvPr id="3" name="Picture 15" descr="Z:\DI\LOGOTYPY LP i CKPŚ\OBOWIĄZUJĄCE\POIiS 2014-2020\Logo\Ciag z LP lub bez\ciag znaków LP.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60720" cy="508000"/>
                    </a:xfrm>
                    <a:prstGeom prst="rect">
                      <a:avLst/>
                    </a:prstGeom>
                    <a:noFill/>
                    <a:ln>
                      <a:noFill/>
                    </a:ln>
                  </pic:spPr>
                </pic:pic>
              </a:graphicData>
            </a:graphic>
          </wp:inline>
        </w:drawing>
      </w:r>
    </w:p>
    <w:p w14:paraId="79742A95" w14:textId="7760338D" w:rsidR="00BA4A34" w:rsidRDefault="0026758B">
      <w:pPr>
        <w:tabs>
          <w:tab w:val="left" w:pos="720"/>
        </w:tabs>
        <w:spacing w:before="60" w:after="60" w:line="240" w:lineRule="auto"/>
        <w:ind w:left="540" w:hanging="540"/>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Nr zamówienia: </w:t>
      </w:r>
      <w:bookmarkStart w:id="0" w:name="_Hlk77288656"/>
      <w:r>
        <w:rPr>
          <w:rFonts w:asciiTheme="majorHAnsi" w:eastAsia="Times New Roman" w:hAnsiTheme="majorHAnsi" w:cs="Times New Roman"/>
          <w:lang w:eastAsia="pl-PL"/>
        </w:rPr>
        <w:t>SA.270.</w:t>
      </w:r>
      <w:r w:rsidR="00F95815" w:rsidRPr="006529BE">
        <w:rPr>
          <w:rFonts w:asciiTheme="majorHAnsi" w:eastAsia="Times New Roman" w:hAnsiTheme="majorHAnsi" w:cs="Times New Roman"/>
          <w:lang w:eastAsia="pl-PL"/>
        </w:rPr>
        <w:t>12</w:t>
      </w:r>
      <w:r w:rsidRPr="00F95815">
        <w:rPr>
          <w:rFonts w:asciiTheme="majorHAnsi" w:eastAsia="Times New Roman" w:hAnsiTheme="majorHAnsi" w:cs="Times New Roman"/>
          <w:lang w:eastAsia="pl-PL"/>
        </w:rPr>
        <w:t>.2021</w:t>
      </w:r>
      <w:bookmarkEnd w:id="0"/>
    </w:p>
    <w:p w14:paraId="789290DC" w14:textId="77777777" w:rsidR="00BA4A34" w:rsidRDefault="00BA4A34">
      <w:pPr>
        <w:tabs>
          <w:tab w:val="left" w:pos="720"/>
        </w:tabs>
        <w:spacing w:before="60" w:after="60" w:line="240" w:lineRule="auto"/>
        <w:ind w:left="540" w:hanging="540"/>
        <w:jc w:val="both"/>
        <w:rPr>
          <w:rFonts w:asciiTheme="majorHAnsi" w:eastAsia="Times New Roman" w:hAnsiTheme="majorHAnsi" w:cs="Times New Roman"/>
          <w:lang w:eastAsia="pl-PL"/>
        </w:rPr>
      </w:pPr>
    </w:p>
    <w:p w14:paraId="29CC3625" w14:textId="77777777" w:rsidR="00BA4A34" w:rsidRDefault="00BA4A34">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p>
    <w:p w14:paraId="1A45E46A" w14:textId="77777777" w:rsidR="00BA4A34" w:rsidRDefault="0026758B">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r>
        <w:rPr>
          <w:rFonts w:asciiTheme="majorHAnsi" w:hAnsiTheme="majorHAnsi" w:cs="Arial"/>
          <w:b/>
        </w:rPr>
        <w:t>Skarb Państwa - Państwowe Gospodarstwo Leśne Lasy Państwowe</w:t>
      </w:r>
    </w:p>
    <w:p w14:paraId="0658681D" w14:textId="77777777" w:rsidR="00BA4A34" w:rsidRDefault="0026758B">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r>
        <w:rPr>
          <w:rFonts w:asciiTheme="majorHAnsi" w:hAnsiTheme="majorHAnsi" w:cs="Arial"/>
          <w:b/>
        </w:rPr>
        <w:t>Nadleśnictwo Oborniki</w:t>
      </w:r>
    </w:p>
    <w:p w14:paraId="089EDD75" w14:textId="77777777" w:rsidR="00BA4A34" w:rsidRDefault="00BA4A34">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p>
    <w:p w14:paraId="51A27877" w14:textId="77777777" w:rsidR="00BA4A34" w:rsidRDefault="00BA4A34">
      <w:pPr>
        <w:tabs>
          <w:tab w:val="left" w:pos="720"/>
        </w:tabs>
        <w:spacing w:before="60" w:after="60" w:line="240" w:lineRule="auto"/>
        <w:rPr>
          <w:rFonts w:asciiTheme="majorHAnsi" w:eastAsia="Times New Roman" w:hAnsiTheme="majorHAnsi" w:cs="Times New Roman"/>
          <w:b/>
          <w:smallCaps/>
          <w:lang w:eastAsia="pl-PL"/>
        </w:rPr>
      </w:pPr>
    </w:p>
    <w:p w14:paraId="60F45873" w14:textId="77777777" w:rsidR="00BA4A34" w:rsidRDefault="0026758B">
      <w:pPr>
        <w:tabs>
          <w:tab w:val="left" w:pos="720"/>
        </w:tabs>
        <w:spacing w:before="60" w:after="60" w:line="240" w:lineRule="auto"/>
        <w:ind w:left="540" w:hanging="540"/>
        <w:jc w:val="center"/>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Specyfikacja Warunków Zamówienia</w:t>
      </w:r>
    </w:p>
    <w:p w14:paraId="18F23136" w14:textId="77777777" w:rsidR="00BA4A34" w:rsidRDefault="0026758B">
      <w:pPr>
        <w:tabs>
          <w:tab w:val="left" w:pos="720"/>
        </w:tabs>
        <w:spacing w:before="60" w:after="60" w:line="240" w:lineRule="auto"/>
        <w:ind w:left="540" w:hanging="540"/>
        <w:jc w:val="center"/>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 xml:space="preserve">dla zamówienia publicznego pn. </w:t>
      </w:r>
    </w:p>
    <w:p w14:paraId="1E569AA5" w14:textId="77777777" w:rsidR="00BA4A34" w:rsidRDefault="00BA4A34">
      <w:pPr>
        <w:tabs>
          <w:tab w:val="left" w:pos="720"/>
        </w:tabs>
        <w:spacing w:before="60" w:after="60" w:line="240" w:lineRule="auto"/>
        <w:ind w:left="539" w:hanging="539"/>
        <w:jc w:val="center"/>
        <w:rPr>
          <w:rFonts w:asciiTheme="majorHAnsi" w:eastAsia="Times New Roman" w:hAnsiTheme="majorHAnsi" w:cs="Times New Roman"/>
          <w:b/>
          <w:u w:val="single"/>
          <w:lang w:eastAsia="pl-PL"/>
        </w:rPr>
      </w:pPr>
      <w:bookmarkStart w:id="1" w:name="_Hlk59027903"/>
    </w:p>
    <w:p w14:paraId="7B775DFD" w14:textId="77777777" w:rsidR="00BA4A34" w:rsidRDefault="0026758B">
      <w:pPr>
        <w:tabs>
          <w:tab w:val="left" w:pos="720"/>
        </w:tabs>
        <w:spacing w:before="60" w:after="60" w:line="240" w:lineRule="auto"/>
        <w:ind w:left="539" w:hanging="539"/>
        <w:jc w:val="center"/>
        <w:rPr>
          <w:rFonts w:asciiTheme="majorHAnsi" w:eastAsia="Times New Roman" w:hAnsiTheme="majorHAnsi" w:cs="Times New Roman"/>
          <w:b/>
          <w:lang w:eastAsia="pl-PL"/>
        </w:rPr>
      </w:pPr>
      <w:bookmarkStart w:id="2" w:name="_Hlk77248791"/>
      <w:bookmarkStart w:id="3" w:name="_Hlk61429983"/>
      <w:r>
        <w:rPr>
          <w:rFonts w:asciiTheme="majorHAnsi" w:eastAsia="Times New Roman" w:hAnsiTheme="majorHAnsi" w:cs="Times New Roman"/>
          <w:b/>
          <w:lang w:eastAsia="pl-PL"/>
        </w:rPr>
        <w:t>„</w:t>
      </w:r>
      <w:bookmarkStart w:id="4" w:name="_Hlk83993908"/>
      <w:bookmarkEnd w:id="2"/>
      <w:r>
        <w:rPr>
          <w:rFonts w:asciiTheme="majorHAnsi" w:eastAsia="Times New Roman" w:hAnsiTheme="majorHAnsi" w:cs="Times New Roman"/>
          <w:b/>
          <w:lang w:eastAsia="pl-PL"/>
        </w:rPr>
        <w:t>Pełnienie funkcji inspektora nadzoru inwestorskiego nad budową zbiornika retencyjnego z przelewem powierzchniowym oraz studni przelewowo-spustowej w rejonie oddziału 519 Nadleśnictwa Oborniki, gmina Oborniki, obręb ewidencyjny Kiszewo działka nr 10519”</w:t>
      </w:r>
    </w:p>
    <w:bookmarkEnd w:id="4"/>
    <w:p w14:paraId="2D5DC000" w14:textId="77777777" w:rsidR="00BA4A34" w:rsidRDefault="00BA4A34">
      <w:pPr>
        <w:tabs>
          <w:tab w:val="left" w:pos="720"/>
        </w:tabs>
        <w:spacing w:before="60" w:after="60" w:line="240" w:lineRule="auto"/>
        <w:ind w:left="539" w:hanging="539"/>
        <w:jc w:val="center"/>
        <w:rPr>
          <w:rFonts w:asciiTheme="majorHAnsi" w:eastAsia="Times New Roman" w:hAnsiTheme="majorHAnsi" w:cs="Times New Roman"/>
          <w:b/>
          <w:lang w:eastAsia="pl-PL"/>
        </w:rPr>
      </w:pPr>
    </w:p>
    <w:bookmarkEnd w:id="1"/>
    <w:bookmarkEnd w:id="3"/>
    <w:p w14:paraId="009B9B0B" w14:textId="77777777" w:rsidR="00BA4A34" w:rsidRDefault="0026758B">
      <w:pPr>
        <w:tabs>
          <w:tab w:val="left" w:pos="720"/>
        </w:tabs>
        <w:spacing w:before="60" w:after="60" w:line="240" w:lineRule="auto"/>
        <w:ind w:left="540" w:hanging="540"/>
        <w:jc w:val="center"/>
        <w:rPr>
          <w:rFonts w:asciiTheme="majorHAnsi" w:eastAsia="Times New Roman" w:hAnsiTheme="majorHAnsi" w:cs="Times New Roman"/>
          <w:b/>
          <w:smallCaps/>
          <w:lang w:eastAsia="pl-PL"/>
        </w:rPr>
      </w:pPr>
      <w:r>
        <w:rPr>
          <w:rFonts w:asciiTheme="majorHAnsi" w:eastAsia="Times New Roman" w:hAnsiTheme="majorHAnsi" w:cs="Times New Roman"/>
          <w:b/>
          <w:smallCaps/>
          <w:noProof/>
          <w:lang w:eastAsia="pl-PL"/>
        </w:rPr>
        <w:drawing>
          <wp:inline distT="0" distB="0" distL="0" distR="0" wp14:anchorId="301E2D6F" wp14:editId="10C1BA4D">
            <wp:extent cx="1447800" cy="1513205"/>
            <wp:effectExtent l="0" t="0" r="0" b="0"/>
            <wp:docPr id="2" name="Obraz 2" descr="Lasy Państw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asy Państwow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5315" cy="1521092"/>
                    </a:xfrm>
                    <a:prstGeom prst="rect">
                      <a:avLst/>
                    </a:prstGeom>
                    <a:noFill/>
                    <a:ln>
                      <a:noFill/>
                    </a:ln>
                  </pic:spPr>
                </pic:pic>
              </a:graphicData>
            </a:graphic>
          </wp:inline>
        </w:drawing>
      </w:r>
    </w:p>
    <w:p w14:paraId="6C979CB5" w14:textId="77777777" w:rsidR="00BA4A34" w:rsidRDefault="00BA4A34">
      <w:pPr>
        <w:tabs>
          <w:tab w:val="left" w:pos="1701"/>
        </w:tabs>
        <w:spacing w:before="60" w:after="60" w:line="240" w:lineRule="auto"/>
        <w:jc w:val="center"/>
        <w:rPr>
          <w:rFonts w:asciiTheme="majorHAnsi" w:eastAsia="Times New Roman" w:hAnsiTheme="majorHAnsi" w:cs="Times New Roman"/>
          <w:smallCaps/>
          <w:lang w:eastAsia="pl-PL"/>
        </w:rPr>
      </w:pPr>
    </w:p>
    <w:p w14:paraId="0F63AFF0" w14:textId="77777777" w:rsidR="00BA4A34" w:rsidRDefault="0026758B">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r>
        <w:rPr>
          <w:rFonts w:asciiTheme="majorHAnsi" w:hAnsiTheme="majorHAnsi" w:cs="Arial"/>
          <w:b/>
        </w:rPr>
        <w:t>Zamówienie realizowane ze środków własnych i zewnętrznych w ramach Programu Operacyjnego Infrastruktura i Środowisko 2014-2020</w:t>
      </w:r>
    </w:p>
    <w:p w14:paraId="7E6143A7" w14:textId="77777777" w:rsidR="00BA4A34" w:rsidRDefault="0026758B">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r>
        <w:rPr>
          <w:rFonts w:asciiTheme="majorHAnsi" w:hAnsiTheme="majorHAnsi" w:cs="Arial"/>
          <w:b/>
        </w:rPr>
        <w:t>projekt pn.  „Kompleksowy projekt adaptacji lasów i leśnictwa do zmian klimatu</w:t>
      </w:r>
    </w:p>
    <w:p w14:paraId="746D6A15" w14:textId="77777777" w:rsidR="00BA4A34" w:rsidRDefault="0026758B">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r>
        <w:rPr>
          <w:rFonts w:asciiTheme="majorHAnsi" w:hAnsiTheme="majorHAnsi" w:cs="Arial"/>
          <w:b/>
        </w:rPr>
        <w:t>– mała retencja oraz przeciwdziałanie erozji wodnej na terenach nizinnych”.</w:t>
      </w:r>
    </w:p>
    <w:p w14:paraId="248B90C1" w14:textId="77777777" w:rsidR="00BA4A34" w:rsidRDefault="0026758B">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Cs/>
          <w:i/>
          <w:iCs/>
        </w:rPr>
      </w:pPr>
      <w:r>
        <w:rPr>
          <w:rFonts w:asciiTheme="majorHAnsi" w:hAnsiTheme="majorHAnsi" w:cs="Arial"/>
          <w:bCs/>
          <w:i/>
          <w:iCs/>
        </w:rPr>
        <w:t>Celem inwestycji jest wzmocnienie odporności na zagrożenia związane ze zmianami klimatu w nizinnych ekosystemach leśnych</w:t>
      </w:r>
    </w:p>
    <w:p w14:paraId="193D0FF6" w14:textId="77777777" w:rsidR="00BA4A34" w:rsidRDefault="00BA4A34">
      <w:pPr>
        <w:tabs>
          <w:tab w:val="left" w:pos="1701"/>
        </w:tabs>
        <w:spacing w:before="60" w:after="60" w:line="240" w:lineRule="auto"/>
        <w:jc w:val="center"/>
        <w:rPr>
          <w:rFonts w:asciiTheme="majorHAnsi" w:eastAsia="Times New Roman" w:hAnsiTheme="majorHAnsi" w:cs="Times New Roman"/>
          <w:smallCaps/>
          <w:lang w:eastAsia="pl-PL"/>
        </w:rPr>
      </w:pPr>
    </w:p>
    <w:p w14:paraId="569A0DA8" w14:textId="77777777" w:rsidR="00BA4A34" w:rsidRDefault="00BA4A34">
      <w:pPr>
        <w:tabs>
          <w:tab w:val="left" w:pos="1701"/>
        </w:tabs>
        <w:spacing w:before="60" w:after="60" w:line="240" w:lineRule="auto"/>
        <w:rPr>
          <w:rFonts w:asciiTheme="majorHAnsi" w:eastAsia="Times New Roman" w:hAnsiTheme="majorHAnsi" w:cs="Times New Roman"/>
          <w:smallCaps/>
          <w:lang w:eastAsia="pl-PL"/>
        </w:rPr>
      </w:pPr>
    </w:p>
    <w:p w14:paraId="6F0AD632" w14:textId="77777777" w:rsidR="00BA4A34" w:rsidRDefault="00BA4A34">
      <w:pPr>
        <w:tabs>
          <w:tab w:val="left" w:pos="1701"/>
        </w:tabs>
        <w:spacing w:before="60" w:after="60" w:line="240" w:lineRule="auto"/>
        <w:jc w:val="center"/>
        <w:rPr>
          <w:rFonts w:asciiTheme="majorHAnsi" w:eastAsia="Times New Roman" w:hAnsiTheme="majorHAnsi" w:cs="Times New Roman"/>
          <w:smallCaps/>
          <w:lang w:eastAsia="pl-PL"/>
        </w:rPr>
      </w:pPr>
    </w:p>
    <w:p w14:paraId="0DC83926" w14:textId="77777777" w:rsidR="00BA4A34" w:rsidRDefault="0026758B">
      <w:pPr>
        <w:tabs>
          <w:tab w:val="left" w:pos="1701"/>
        </w:tabs>
        <w:spacing w:before="60" w:after="60" w:line="240" w:lineRule="auto"/>
        <w:jc w:val="both"/>
        <w:rPr>
          <w:rFonts w:asciiTheme="majorHAnsi" w:eastAsia="Times New Roman" w:hAnsiTheme="majorHAnsi" w:cs="Times New Roman"/>
          <w:smallCaps/>
          <w:lang w:eastAsia="pl-PL"/>
        </w:rPr>
      </w:pPr>
      <w:r>
        <w:rPr>
          <w:rFonts w:asciiTheme="majorHAnsi" w:eastAsia="Times New Roman" w:hAnsiTheme="majorHAnsi" w:cs="Times New Roman"/>
          <w:smallCaps/>
          <w:lang w:eastAsia="pl-PL"/>
        </w:rPr>
        <w:t>zatwierdzam:</w:t>
      </w:r>
      <w:r>
        <w:rPr>
          <w:rFonts w:asciiTheme="majorHAnsi" w:eastAsia="Times New Roman" w:hAnsiTheme="majorHAnsi" w:cs="Times New Roman"/>
          <w:smallCaps/>
          <w:lang w:eastAsia="pl-PL"/>
        </w:rPr>
        <w:tab/>
      </w:r>
      <w:r>
        <w:rPr>
          <w:rFonts w:asciiTheme="majorHAnsi" w:eastAsia="Times New Roman" w:hAnsiTheme="majorHAnsi" w:cs="Times New Roman"/>
          <w:i/>
          <w:lang w:eastAsia="pl-PL"/>
        </w:rPr>
        <w:t>Nadleśniczy</w:t>
      </w:r>
      <w:r>
        <w:rPr>
          <w:rFonts w:asciiTheme="majorHAnsi" w:eastAsia="Times New Roman" w:hAnsiTheme="majorHAnsi" w:cs="Times New Roman"/>
          <w:smallCaps/>
          <w:lang w:eastAsia="pl-PL"/>
        </w:rPr>
        <w:t xml:space="preserve"> </w:t>
      </w:r>
      <w:r>
        <w:rPr>
          <w:rFonts w:asciiTheme="majorHAnsi" w:eastAsia="Times New Roman" w:hAnsiTheme="majorHAnsi" w:cs="Times New Roman"/>
          <w:i/>
          <w:lang w:eastAsia="pl-PL"/>
        </w:rPr>
        <w:t>Jacek Szczepanik</w:t>
      </w:r>
    </w:p>
    <w:p w14:paraId="55451961" w14:textId="77777777" w:rsidR="00BA4A34" w:rsidRDefault="00BA4A34">
      <w:pPr>
        <w:spacing w:before="60" w:after="60" w:line="240" w:lineRule="auto"/>
        <w:ind w:left="851" w:hanging="851"/>
        <w:rPr>
          <w:rFonts w:asciiTheme="majorHAnsi" w:eastAsia="Times New Roman" w:hAnsiTheme="majorHAnsi" w:cs="Times New Roman"/>
          <w:lang w:eastAsia="pl-PL"/>
        </w:rPr>
      </w:pPr>
    </w:p>
    <w:p w14:paraId="56EB8F61" w14:textId="77777777" w:rsidR="00BA4A34" w:rsidRDefault="00BA4A34">
      <w:pPr>
        <w:spacing w:before="60" w:after="60" w:line="240" w:lineRule="auto"/>
        <w:ind w:left="851" w:hanging="851"/>
        <w:rPr>
          <w:rFonts w:asciiTheme="majorHAnsi" w:eastAsia="Times New Roman" w:hAnsiTheme="majorHAnsi" w:cs="Times New Roman"/>
          <w:lang w:eastAsia="pl-PL"/>
        </w:rPr>
      </w:pPr>
    </w:p>
    <w:p w14:paraId="25E860B8" w14:textId="2A9AB5D8" w:rsidR="00BA4A34" w:rsidRDefault="0026758B">
      <w:pPr>
        <w:spacing w:before="60" w:after="60" w:line="240" w:lineRule="auto"/>
        <w:ind w:left="851" w:hanging="851"/>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Dąbrówka Leśna, dnia </w:t>
      </w:r>
      <w:r w:rsidR="00C14D6E">
        <w:rPr>
          <w:rFonts w:asciiTheme="majorHAnsi" w:eastAsia="Times New Roman" w:hAnsiTheme="majorHAnsi" w:cs="Times New Roman"/>
          <w:lang w:eastAsia="pl-PL"/>
        </w:rPr>
        <w:t>30</w:t>
      </w:r>
      <w:r>
        <w:rPr>
          <w:rFonts w:asciiTheme="majorHAnsi" w:eastAsia="Times New Roman" w:hAnsiTheme="majorHAnsi" w:cs="Times New Roman"/>
          <w:lang w:eastAsia="pl-PL"/>
        </w:rPr>
        <w:t xml:space="preserve"> września 2021 roku</w:t>
      </w:r>
    </w:p>
    <w:p w14:paraId="4DC706C8" w14:textId="77777777" w:rsidR="00BA4A34" w:rsidRDefault="00BA4A34">
      <w:pPr>
        <w:spacing w:before="60" w:after="60" w:line="240" w:lineRule="auto"/>
        <w:ind w:left="851" w:hanging="851"/>
        <w:rPr>
          <w:rFonts w:asciiTheme="majorHAnsi" w:eastAsia="Times New Roman" w:hAnsiTheme="majorHAnsi" w:cs="Times New Roman"/>
          <w:lang w:eastAsia="pl-PL"/>
        </w:rPr>
      </w:pPr>
    </w:p>
    <w:p w14:paraId="675C176C" w14:textId="77777777" w:rsidR="00BA4A34" w:rsidRDefault="00BA4A34">
      <w:pPr>
        <w:spacing w:before="60" w:after="60" w:line="240" w:lineRule="auto"/>
        <w:ind w:left="851" w:hanging="851"/>
        <w:rPr>
          <w:rFonts w:asciiTheme="majorHAnsi" w:eastAsia="Times New Roman" w:hAnsiTheme="majorHAnsi" w:cs="Times New Roman"/>
          <w:lang w:eastAsia="pl-PL"/>
        </w:rPr>
      </w:pPr>
    </w:p>
    <w:p w14:paraId="52FB723C" w14:textId="77777777" w:rsidR="00BA4A34" w:rsidRDefault="00BA4A34">
      <w:pPr>
        <w:spacing w:before="60" w:after="60" w:line="240" w:lineRule="auto"/>
        <w:ind w:left="851" w:hanging="851"/>
        <w:rPr>
          <w:rFonts w:asciiTheme="majorHAnsi" w:eastAsia="Times New Roman" w:hAnsiTheme="majorHAnsi" w:cs="Times New Roman"/>
          <w:lang w:eastAsia="pl-PL"/>
        </w:rPr>
      </w:pPr>
    </w:p>
    <w:p w14:paraId="135A4622" w14:textId="77777777" w:rsidR="00BA4A34" w:rsidRDefault="00BA4A34">
      <w:pPr>
        <w:spacing w:before="60" w:after="60" w:line="240" w:lineRule="auto"/>
        <w:ind w:left="851" w:hanging="851"/>
        <w:rPr>
          <w:rFonts w:asciiTheme="majorHAnsi" w:eastAsia="Times New Roman" w:hAnsiTheme="majorHAnsi" w:cs="Times New Roman"/>
          <w:lang w:eastAsia="pl-PL"/>
        </w:rPr>
      </w:pPr>
    </w:p>
    <w:p w14:paraId="09415421" w14:textId="77777777" w:rsidR="00BA4A34" w:rsidRDefault="00BA4A34">
      <w:pPr>
        <w:spacing w:before="60" w:after="60" w:line="240" w:lineRule="auto"/>
        <w:ind w:left="851" w:hanging="851"/>
        <w:rPr>
          <w:rFonts w:asciiTheme="majorHAnsi" w:eastAsia="Times New Roman" w:hAnsiTheme="majorHAnsi" w:cs="Times New Roman"/>
          <w:lang w:eastAsia="pl-PL"/>
        </w:rPr>
      </w:pPr>
    </w:p>
    <w:p w14:paraId="2A453E4C" w14:textId="77777777" w:rsidR="00BA4A34" w:rsidRDefault="0026758B">
      <w:pPr>
        <w:spacing w:before="60" w:after="60" w:line="240" w:lineRule="auto"/>
        <w:rPr>
          <w:rFonts w:asciiTheme="majorHAnsi" w:eastAsia="Times New Roman" w:hAnsiTheme="majorHAnsi" w:cs="Times New Roman"/>
          <w:b/>
          <w:smallCaps/>
          <w:lang w:eastAsia="pl-PL"/>
        </w:rPr>
      </w:pPr>
      <w:r>
        <w:rPr>
          <w:rFonts w:asciiTheme="majorHAnsi" w:hAnsiTheme="majorHAnsi"/>
          <w:noProof/>
          <w:lang w:eastAsia="pl-PL"/>
        </w:rPr>
        <w:lastRenderedPageBreak/>
        <w:drawing>
          <wp:inline distT="0" distB="0" distL="0" distR="0" wp14:anchorId="7314CE49" wp14:editId="003AB275">
            <wp:extent cx="5760720" cy="603885"/>
            <wp:effectExtent l="0" t="0" r="0" b="5715"/>
            <wp:docPr id="4" name="Obraz 4" descr="C:\Users\roman.klossowski\Documents\zamówienia publiczne\zamówienia nowe\2018\Nowy folder\logo projekt pisma szablon 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Users\roman.klossowski\Documents\zamówienia publiczne\zamówienia nowe\2018\Nowy folder\logo projekt pisma szablon EFRR_Samorzad_kolor-P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60720" cy="603885"/>
                    </a:xfrm>
                    <a:prstGeom prst="rect">
                      <a:avLst/>
                    </a:prstGeom>
                    <a:noFill/>
                    <a:ln>
                      <a:noFill/>
                    </a:ln>
                  </pic:spPr>
                </pic:pic>
              </a:graphicData>
            </a:graphic>
          </wp:inline>
        </w:drawing>
      </w:r>
    </w:p>
    <w:p w14:paraId="3D73A7F3" w14:textId="77777777" w:rsidR="00BA4A34" w:rsidRDefault="0026758B">
      <w:pPr>
        <w:numPr>
          <w:ilvl w:val="0"/>
          <w:numId w:val="2"/>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Adres oraz nazwa zamawiającego, numer telefonu, adres poczty elektronicznej, strona internetowa prowadzonego postępowania oraz adres strony internetowej, na której udostępnione będą zmiany i wyjaśnienia specyfikacji warunków zamówienia oraz inne dokumenty zamówienia bezpośrednio związane z postępowaniem o udzielenie zamówienia.</w:t>
      </w:r>
    </w:p>
    <w:p w14:paraId="18FEF3EA" w14:textId="77777777" w:rsidR="00BA4A34" w:rsidRDefault="00BA4A34">
      <w:pPr>
        <w:spacing w:before="60" w:after="60" w:line="240" w:lineRule="auto"/>
        <w:ind w:left="426"/>
        <w:rPr>
          <w:rFonts w:asciiTheme="majorHAnsi" w:eastAsia="Times New Roman" w:hAnsiTheme="majorHAnsi" w:cs="Times New Roman"/>
          <w:b/>
          <w:bCs/>
          <w:lang w:eastAsia="pl-PL"/>
        </w:rPr>
      </w:pPr>
    </w:p>
    <w:p w14:paraId="07E01B4C" w14:textId="77777777" w:rsidR="00BA4A34" w:rsidRDefault="0026758B">
      <w:pPr>
        <w:spacing w:before="60" w:after="60" w:line="240" w:lineRule="auto"/>
        <w:ind w:left="426"/>
        <w:rPr>
          <w:rFonts w:asciiTheme="majorHAnsi" w:eastAsia="Times New Roman" w:hAnsiTheme="majorHAnsi" w:cs="Times New Roman"/>
          <w:b/>
          <w:bCs/>
          <w:lang w:eastAsia="pl-PL"/>
        </w:rPr>
      </w:pPr>
      <w:r>
        <w:rPr>
          <w:rFonts w:asciiTheme="majorHAnsi" w:eastAsia="Times New Roman" w:hAnsiTheme="majorHAnsi" w:cs="Times New Roman"/>
          <w:b/>
          <w:bCs/>
          <w:lang w:eastAsia="pl-PL"/>
        </w:rPr>
        <w:t xml:space="preserve">Skarb Państwa - Państwowe Gospodarstwo Leśne Lasy Państwowe </w:t>
      </w:r>
    </w:p>
    <w:p w14:paraId="3B83EA6E" w14:textId="77777777" w:rsidR="00BA4A34" w:rsidRDefault="0026758B">
      <w:pPr>
        <w:spacing w:before="60" w:after="60" w:line="240" w:lineRule="auto"/>
        <w:ind w:left="426"/>
        <w:rPr>
          <w:rFonts w:asciiTheme="majorHAnsi" w:eastAsia="Times New Roman" w:hAnsiTheme="majorHAnsi" w:cs="Times New Roman"/>
          <w:b/>
          <w:bCs/>
          <w:lang w:eastAsia="pl-PL"/>
        </w:rPr>
      </w:pPr>
      <w:r>
        <w:rPr>
          <w:rFonts w:asciiTheme="majorHAnsi" w:eastAsia="Times New Roman" w:hAnsiTheme="majorHAnsi" w:cs="Times New Roman"/>
          <w:b/>
          <w:bCs/>
          <w:lang w:eastAsia="pl-PL"/>
        </w:rPr>
        <w:t xml:space="preserve">Nadleśnictwo Oborniki </w:t>
      </w:r>
    </w:p>
    <w:p w14:paraId="4EC5642A" w14:textId="77777777" w:rsidR="00BA4A34" w:rsidRDefault="0026758B">
      <w:pPr>
        <w:spacing w:before="60" w:after="60" w:line="240" w:lineRule="auto"/>
        <w:ind w:left="426"/>
        <w:rPr>
          <w:rFonts w:asciiTheme="majorHAnsi" w:eastAsia="Times New Roman" w:hAnsiTheme="majorHAnsi" w:cs="Times New Roman"/>
          <w:b/>
          <w:bCs/>
          <w:lang w:eastAsia="pl-PL"/>
        </w:rPr>
      </w:pPr>
      <w:r>
        <w:rPr>
          <w:rFonts w:asciiTheme="majorHAnsi" w:eastAsia="Times New Roman" w:hAnsiTheme="majorHAnsi" w:cs="Times New Roman"/>
          <w:b/>
          <w:bCs/>
          <w:lang w:eastAsia="pl-PL"/>
        </w:rPr>
        <w:t>reprezentowane przez: Jacka Szczepanika – Nadleśniczego</w:t>
      </w:r>
    </w:p>
    <w:p w14:paraId="05A06FCF" w14:textId="4F22F791" w:rsidR="00BA4A34" w:rsidRDefault="0026758B">
      <w:pPr>
        <w:spacing w:before="60" w:after="60" w:line="240" w:lineRule="auto"/>
        <w:ind w:left="426"/>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 siedzibą: Dąbrówka Leśna, ul. Gajowa 1, 64-600 Oborniki </w:t>
      </w:r>
      <w:r>
        <w:rPr>
          <w:rFonts w:asciiTheme="majorHAnsi" w:eastAsia="Times New Roman" w:hAnsiTheme="majorHAnsi" w:cs="Times New Roman"/>
          <w:lang w:eastAsia="pl-PL"/>
        </w:rPr>
        <w:tab/>
      </w:r>
      <w:r>
        <w:rPr>
          <w:rFonts w:asciiTheme="majorHAnsi" w:eastAsia="Times New Roman" w:hAnsiTheme="majorHAnsi" w:cs="Times New Roman"/>
          <w:lang w:eastAsia="pl-PL"/>
        </w:rPr>
        <w:br/>
        <w:t>tel.    61 297 13 02</w:t>
      </w:r>
      <w:r>
        <w:rPr>
          <w:rFonts w:asciiTheme="majorHAnsi" w:eastAsia="Times New Roman" w:hAnsiTheme="majorHAnsi" w:cs="Times New Roman"/>
          <w:lang w:eastAsia="pl-PL"/>
        </w:rPr>
        <w:tab/>
      </w:r>
      <w:r>
        <w:rPr>
          <w:rFonts w:asciiTheme="majorHAnsi" w:eastAsia="Times New Roman" w:hAnsiTheme="majorHAnsi" w:cs="Times New Roman"/>
          <w:lang w:eastAsia="pl-PL"/>
        </w:rPr>
        <w:br/>
        <w:t xml:space="preserve">faks 61 296 13 61   </w:t>
      </w:r>
    </w:p>
    <w:p w14:paraId="76EE15CA" w14:textId="77777777" w:rsidR="00BA4A34" w:rsidRDefault="0026758B">
      <w:pPr>
        <w:spacing w:before="60" w:after="60" w:line="240" w:lineRule="auto"/>
        <w:ind w:left="360" w:firstLine="66"/>
        <w:rPr>
          <w:rFonts w:asciiTheme="majorHAnsi" w:hAnsiTheme="majorHAnsi"/>
          <w:u w:val="single"/>
          <w:lang w:eastAsia="pl-PL"/>
        </w:rPr>
      </w:pPr>
      <w:r>
        <w:rPr>
          <w:rFonts w:asciiTheme="majorHAnsi" w:hAnsiTheme="majorHAnsi"/>
          <w:lang w:eastAsia="pl-PL"/>
        </w:rPr>
        <w:t>adres e-mail:</w:t>
      </w:r>
      <w:r>
        <w:rPr>
          <w:rFonts w:asciiTheme="majorHAnsi" w:hAnsiTheme="majorHAnsi"/>
        </w:rPr>
        <w:t xml:space="preserve"> </w:t>
      </w:r>
      <w:hyperlink r:id="rId12" w:history="1">
        <w:r>
          <w:rPr>
            <w:rFonts w:asciiTheme="majorHAnsi" w:hAnsiTheme="majorHAnsi"/>
            <w:u w:val="single"/>
            <w:lang w:eastAsia="pl-PL"/>
          </w:rPr>
          <w:t>oborniki@poznan.lasy.gov.pl</w:t>
        </w:r>
      </w:hyperlink>
    </w:p>
    <w:p w14:paraId="26C6CC10" w14:textId="77777777" w:rsidR="00BA4A34" w:rsidRDefault="0026758B">
      <w:pPr>
        <w:spacing w:before="60" w:after="60" w:line="240" w:lineRule="auto"/>
        <w:ind w:left="426"/>
        <w:jc w:val="both"/>
        <w:rPr>
          <w:rFonts w:asciiTheme="majorHAnsi" w:hAnsiTheme="majorHAnsi" w:cs="Arial"/>
        </w:rPr>
      </w:pPr>
      <w:r>
        <w:rPr>
          <w:rFonts w:asciiTheme="majorHAnsi" w:hAnsiTheme="majorHAnsi"/>
        </w:rPr>
        <w:t>adres Elektronicznej Skrzynki Podawczej</w:t>
      </w:r>
      <w:r>
        <w:rPr>
          <w:rFonts w:asciiTheme="majorHAnsi" w:hAnsiTheme="majorHAnsi" w:cs="Arial"/>
        </w:rPr>
        <w:t xml:space="preserve"> ePUAP: /pgl_lp_0915/SkrytkaESP</w:t>
      </w:r>
    </w:p>
    <w:p w14:paraId="338F4805" w14:textId="77777777" w:rsidR="00BA4A34" w:rsidRDefault="0026758B">
      <w:pPr>
        <w:spacing w:before="60" w:after="60" w:line="240" w:lineRule="auto"/>
        <w:ind w:left="426"/>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adres strony internetowej prowadzonego postępowania: </w:t>
      </w:r>
    </w:p>
    <w:p w14:paraId="1ACAC93A" w14:textId="7CAF8FA2" w:rsidR="00BA4A34" w:rsidRDefault="00066A6F">
      <w:pPr>
        <w:spacing w:before="60" w:after="60" w:line="240" w:lineRule="auto"/>
        <w:ind w:left="426"/>
        <w:jc w:val="both"/>
        <w:rPr>
          <w:rFonts w:asciiTheme="majorHAnsi" w:eastAsia="Times New Roman" w:hAnsiTheme="majorHAnsi" w:cs="Times New Roman"/>
          <w:lang w:eastAsia="pl-PL"/>
        </w:rPr>
      </w:pPr>
      <w:hyperlink r:id="rId13" w:history="1">
        <w:r w:rsidR="00110FF0" w:rsidRPr="00110FF0">
          <w:rPr>
            <w:rStyle w:val="Hipercze"/>
            <w:rFonts w:asciiTheme="majorHAnsi" w:eastAsia="Times New Roman" w:hAnsiTheme="majorHAnsi" w:cs="Times New Roman"/>
            <w:lang w:eastAsia="pl-PL"/>
          </w:rPr>
          <w:t>https://oborniki.poznan.lasy.gov.pl/ogloszenia-o-zamowieniach-publicznych</w:t>
        </w:r>
      </w:hyperlink>
    </w:p>
    <w:p w14:paraId="70966EA3" w14:textId="77777777" w:rsidR="00BA4A34" w:rsidRDefault="0026758B">
      <w:pPr>
        <w:spacing w:before="60" w:after="60" w:line="240" w:lineRule="auto"/>
        <w:ind w:left="426"/>
        <w:jc w:val="both"/>
        <w:rPr>
          <w:rFonts w:asciiTheme="majorHAnsi" w:eastAsia="Times New Roman" w:hAnsiTheme="majorHAnsi" w:cs="Times New Roman"/>
          <w:lang w:eastAsia="pl-PL"/>
        </w:rPr>
      </w:pPr>
      <w:r>
        <w:rPr>
          <w:rFonts w:asciiTheme="majorHAnsi" w:eastAsia="Times New Roman" w:hAnsiTheme="majorHAnsi" w:cs="Times New Roman"/>
          <w:lang w:eastAsia="pl-PL"/>
        </w:rPr>
        <w:t>adres strony internetowej, na której będą udostępniane zmiany i wyjaśnienia treści niniejszej Specyfikacji Warunków Zamówienia („SWZ”) oraz inne dokumenty zamówienia bezpośrednio związane z postępowaniem o udzielenie zamówienia:</w:t>
      </w:r>
    </w:p>
    <w:p w14:paraId="561F68BC" w14:textId="77777777" w:rsidR="00BA4A34" w:rsidRDefault="00066A6F">
      <w:pPr>
        <w:tabs>
          <w:tab w:val="left" w:pos="360"/>
        </w:tabs>
        <w:spacing w:before="60" w:after="60" w:line="240" w:lineRule="auto"/>
        <w:ind w:left="426"/>
        <w:jc w:val="both"/>
        <w:rPr>
          <w:rFonts w:asciiTheme="majorHAnsi" w:eastAsia="Times New Roman" w:hAnsiTheme="majorHAnsi" w:cs="Times New Roman"/>
          <w:lang w:eastAsia="pl-PL"/>
        </w:rPr>
      </w:pPr>
      <w:hyperlink r:id="rId14" w:history="1">
        <w:r w:rsidR="0026758B">
          <w:rPr>
            <w:rStyle w:val="Hipercze"/>
            <w:rFonts w:asciiTheme="majorHAnsi" w:eastAsia="Times New Roman" w:hAnsiTheme="majorHAnsi" w:cs="Times New Roman"/>
            <w:lang w:eastAsia="pl-PL"/>
          </w:rPr>
          <w:t>https://oborniki.poznan.lasy.gov.pl/ogloszenia-o-zamowieniach-publicznych</w:t>
        </w:r>
      </w:hyperlink>
    </w:p>
    <w:p w14:paraId="7A41B8DC" w14:textId="77777777" w:rsidR="00BA4A34" w:rsidRDefault="00BA4A34">
      <w:pPr>
        <w:tabs>
          <w:tab w:val="left" w:pos="360"/>
        </w:tabs>
        <w:spacing w:before="60" w:after="60" w:line="240" w:lineRule="auto"/>
        <w:ind w:left="426"/>
        <w:jc w:val="both"/>
        <w:rPr>
          <w:rFonts w:asciiTheme="majorHAnsi" w:eastAsia="Times New Roman" w:hAnsiTheme="majorHAnsi" w:cs="Times New Roman"/>
          <w:lang w:eastAsia="pl-PL"/>
        </w:rPr>
      </w:pPr>
    </w:p>
    <w:p w14:paraId="465DD6DE" w14:textId="77777777" w:rsidR="00BA4A34" w:rsidRDefault="0026758B">
      <w:pPr>
        <w:tabs>
          <w:tab w:val="left" w:pos="360"/>
        </w:tabs>
        <w:spacing w:before="60" w:after="60" w:line="240" w:lineRule="auto"/>
        <w:ind w:left="426"/>
        <w:jc w:val="both"/>
        <w:rPr>
          <w:rFonts w:asciiTheme="majorHAnsi" w:hAnsiTheme="majorHAnsi" w:cs="Arial"/>
        </w:rPr>
      </w:pPr>
      <w:r>
        <w:rPr>
          <w:rFonts w:asciiTheme="majorHAnsi" w:eastAsia="Times New Roman" w:hAnsiTheme="majorHAnsi" w:cs="Times New Roman"/>
          <w:lang w:eastAsia="pl-PL"/>
        </w:rPr>
        <w:t>Zamawiający zaprasza do udziału w postępowaniu o udzielenie zamówienia publicznego pod nazwą: „</w:t>
      </w:r>
      <w:bookmarkStart w:id="5" w:name="_Hlk81433390"/>
      <w:r>
        <w:rPr>
          <w:rFonts w:asciiTheme="majorHAnsi" w:hAnsiTheme="majorHAnsi" w:cs="Arial"/>
        </w:rPr>
        <w:t>Pełnienie funkcji inspektora nadzoru inwestorskiego nad budową zbiornika retencyjnego z przelewem powierzchniowym oraz studni przelewowo-spustowej w rejonie oddziału 519 Nadleśnictwa Oborniki, gmina Oborniki, obręb ewidencyjny Kiszewo działka nr 10519</w:t>
      </w:r>
      <w:bookmarkEnd w:id="5"/>
      <w:r>
        <w:rPr>
          <w:rFonts w:asciiTheme="majorHAnsi" w:hAnsiTheme="majorHAnsi" w:cs="Arial"/>
        </w:rPr>
        <w:t>”.</w:t>
      </w:r>
    </w:p>
    <w:p w14:paraId="1908E1BC" w14:textId="77777777" w:rsidR="00BA4A34" w:rsidRDefault="00BA4A34">
      <w:pPr>
        <w:tabs>
          <w:tab w:val="left" w:pos="360"/>
        </w:tabs>
        <w:spacing w:before="60" w:after="60" w:line="240" w:lineRule="auto"/>
        <w:jc w:val="both"/>
        <w:rPr>
          <w:rFonts w:asciiTheme="majorHAnsi" w:eastAsia="Times New Roman" w:hAnsiTheme="majorHAnsi" w:cs="Times New Roman"/>
          <w:lang w:eastAsia="pl-PL"/>
        </w:rPr>
      </w:pPr>
    </w:p>
    <w:p w14:paraId="04C8B008" w14:textId="77777777" w:rsidR="00BA4A34" w:rsidRDefault="0026758B">
      <w:pPr>
        <w:numPr>
          <w:ilvl w:val="0"/>
          <w:numId w:val="2"/>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Tryb udzielenia zamówienia</w:t>
      </w:r>
    </w:p>
    <w:p w14:paraId="2215E85E" w14:textId="77777777" w:rsidR="00BA4A34" w:rsidRDefault="00BA4A34">
      <w:pPr>
        <w:spacing w:before="60" w:after="60" w:line="240" w:lineRule="auto"/>
        <w:ind w:left="426"/>
        <w:jc w:val="both"/>
        <w:rPr>
          <w:rFonts w:asciiTheme="majorHAnsi" w:eastAsia="Times New Roman" w:hAnsiTheme="majorHAnsi" w:cs="Times New Roman"/>
          <w:b/>
          <w:smallCaps/>
          <w:lang w:eastAsia="pl-PL"/>
        </w:rPr>
      </w:pPr>
    </w:p>
    <w:p w14:paraId="3D80203C" w14:textId="77777777" w:rsidR="00BA4A34" w:rsidRDefault="0026758B">
      <w:pPr>
        <w:pStyle w:val="Akapitzlist"/>
        <w:numPr>
          <w:ilvl w:val="1"/>
          <w:numId w:val="2"/>
        </w:numPr>
        <w:suppressAutoHyphens/>
        <w:spacing w:before="60" w:after="60" w:line="240" w:lineRule="auto"/>
        <w:ind w:left="993"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Postępowanie prowadzone jest w trybie przetargu nieograniczonego na podstawie art. 129 ust. 1 pkt 1 w zw. z art. 129 ust. 2 oraz art. 132–139 </w:t>
      </w:r>
      <w:bookmarkStart w:id="6" w:name="_Hlk60316375"/>
      <w:r>
        <w:rPr>
          <w:rFonts w:asciiTheme="majorHAnsi" w:eastAsia="Times New Roman" w:hAnsiTheme="majorHAnsi" w:cs="Times New Roman"/>
          <w:lang w:eastAsia="ar-SA"/>
        </w:rPr>
        <w:t>ustawy z dnia 11 września 2019 r. – Prawo zamówień publicznych (Dz.U. z 2019 r., poz. 2019 ze zm. - „PZP”) oraz aktów wykonawczych do PZP, a także zachowujących moc dotychczasowych aktów wykonawczych do ustawy z dnia 29 stycznia 2004 r. Prawo zamówień publicznych (tekst jedn.: Dz. U. z 2019 r. poz. 1843 ze zm.), o których mowa w art. 97 ustawy z dnia 11 września 2019 r. – Przepisy wprowadzające ustawę – Prawo zamówień publicznych (Dz.U. z 2019 r., poz. 2020 ze zm.)</w:t>
      </w:r>
      <w:bookmarkEnd w:id="6"/>
      <w:r>
        <w:rPr>
          <w:rFonts w:asciiTheme="majorHAnsi" w:eastAsia="Times New Roman" w:hAnsiTheme="majorHAnsi" w:cs="Times New Roman"/>
          <w:lang w:eastAsia="ar-SA"/>
        </w:rPr>
        <w:t>.</w:t>
      </w:r>
    </w:p>
    <w:p w14:paraId="77617F93" w14:textId="77777777" w:rsidR="00BA4A34" w:rsidRDefault="00BA4A34">
      <w:pPr>
        <w:pStyle w:val="Akapitzlist"/>
        <w:suppressAutoHyphens/>
        <w:spacing w:before="60" w:after="60" w:line="240" w:lineRule="auto"/>
        <w:ind w:left="993"/>
        <w:jc w:val="both"/>
        <w:rPr>
          <w:rFonts w:asciiTheme="majorHAnsi" w:eastAsia="Times New Roman" w:hAnsiTheme="majorHAnsi" w:cs="Times New Roman"/>
          <w:lang w:eastAsia="ar-SA"/>
        </w:rPr>
      </w:pPr>
    </w:p>
    <w:p w14:paraId="72682C2D" w14:textId="77777777" w:rsidR="00BA4A34" w:rsidRDefault="0026758B">
      <w:pPr>
        <w:pStyle w:val="Akapitzlist"/>
        <w:numPr>
          <w:ilvl w:val="1"/>
          <w:numId w:val="2"/>
        </w:numPr>
        <w:suppressAutoHyphens/>
        <w:spacing w:before="60" w:after="60" w:line="240" w:lineRule="auto"/>
        <w:ind w:left="993"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Postępowanie jest prowadzone zgodnie z zasadami przewidzianymi dla zamówień klasycznych </w:t>
      </w:r>
      <w:r>
        <w:rPr>
          <w:rFonts w:asciiTheme="majorHAnsi" w:hAnsiTheme="majorHAnsi" w:cs="Arial"/>
        </w:rPr>
        <w:t>o wartości równej lub przekraczającej progi unijne.</w:t>
      </w:r>
    </w:p>
    <w:p w14:paraId="2173AB44" w14:textId="77777777" w:rsidR="00BA4A34" w:rsidRDefault="00BA4A34">
      <w:pPr>
        <w:pStyle w:val="Akapitzlist"/>
        <w:suppressAutoHyphens/>
        <w:spacing w:before="60" w:after="60" w:line="240" w:lineRule="auto"/>
        <w:ind w:left="993"/>
        <w:jc w:val="both"/>
        <w:rPr>
          <w:rFonts w:asciiTheme="majorHAnsi" w:eastAsia="Times New Roman" w:hAnsiTheme="majorHAnsi" w:cs="Times New Roman"/>
          <w:lang w:eastAsia="ar-SA"/>
        </w:rPr>
      </w:pPr>
    </w:p>
    <w:p w14:paraId="6D7E1F59" w14:textId="77777777" w:rsidR="00BA4A34" w:rsidRDefault="0026758B">
      <w:pPr>
        <w:pStyle w:val="Akapitzlist"/>
        <w:numPr>
          <w:ilvl w:val="1"/>
          <w:numId w:val="2"/>
        </w:numPr>
        <w:suppressAutoHyphens/>
        <w:spacing w:after="0" w:line="240" w:lineRule="auto"/>
        <w:ind w:left="993" w:hanging="567"/>
        <w:jc w:val="both"/>
        <w:rPr>
          <w:rFonts w:asciiTheme="majorHAnsi" w:eastAsia="Times New Roman" w:hAnsiTheme="majorHAnsi" w:cs="Times New Roman"/>
          <w:lang w:eastAsia="ar-SA"/>
        </w:rPr>
      </w:pPr>
      <w:r>
        <w:rPr>
          <w:rFonts w:asciiTheme="majorHAnsi" w:hAnsiTheme="majorHAnsi" w:cs="Arial"/>
        </w:rPr>
        <w:t xml:space="preserve">Postępowanie jest prowadzone zgodnie z zasadami przewidzianymi dla tzw. „procedury odwróconej”, o której mowa w art. 139 ust. 1 oraz 3-4 PZP. Stosownie do przywołanych przepisów, Zamawiający najpierw dokona badania i oceny ofert, a następnie dokona kwalifikacji podmiotowej Wykonawcy, którego oferta została najwyżej oceniona, w zakresie braku podstaw wykluczenia oraz spełnienia warunków udziału w postępowaniu. </w:t>
      </w:r>
    </w:p>
    <w:p w14:paraId="1A859CC2" w14:textId="77777777" w:rsidR="00BA4A34" w:rsidRDefault="00BA4A34">
      <w:pPr>
        <w:pStyle w:val="Akapitzlist"/>
        <w:suppressAutoHyphens/>
        <w:spacing w:after="0" w:line="240" w:lineRule="auto"/>
        <w:ind w:left="993"/>
        <w:jc w:val="both"/>
        <w:rPr>
          <w:rFonts w:asciiTheme="majorHAnsi" w:eastAsia="Times New Roman" w:hAnsiTheme="majorHAnsi" w:cs="Times New Roman"/>
          <w:lang w:eastAsia="ar-SA"/>
        </w:rPr>
      </w:pPr>
    </w:p>
    <w:p w14:paraId="12DB8909" w14:textId="77777777" w:rsidR="00BA4A34" w:rsidRDefault="0026758B">
      <w:pPr>
        <w:pStyle w:val="Akapitzlist"/>
        <w:spacing w:after="0" w:line="240" w:lineRule="auto"/>
        <w:ind w:left="993"/>
        <w:jc w:val="both"/>
        <w:rPr>
          <w:rFonts w:ascii="Cambria" w:hAnsi="Cambria" w:cs="Arial"/>
          <w:bCs/>
        </w:rPr>
      </w:pPr>
      <w:r>
        <w:rPr>
          <w:rFonts w:ascii="Cambria" w:hAnsi="Cambria" w:cs="Arial"/>
          <w:bCs/>
        </w:rPr>
        <w:lastRenderedPageBreak/>
        <w:t>Jeżeli wobec Wykonawcy, o którym mowa wyżej zachodzą podstawy wykluczenia, Wykonawca ten nie spełnia warunków udziału w postępowaniu, nie składa podmiotowych środków dowodowych lub oświadczenia, o którym mowa w art. 125 ust. 1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B24C77C" w14:textId="77777777" w:rsidR="00BA4A34" w:rsidRDefault="00BA4A34">
      <w:pPr>
        <w:pStyle w:val="Akapitzlist"/>
        <w:spacing w:after="0" w:line="240" w:lineRule="auto"/>
        <w:ind w:left="993"/>
        <w:jc w:val="both"/>
        <w:rPr>
          <w:rFonts w:ascii="Cambria" w:hAnsi="Cambria" w:cs="Arial"/>
          <w:bCs/>
        </w:rPr>
      </w:pPr>
    </w:p>
    <w:p w14:paraId="1D058FC7" w14:textId="77777777" w:rsidR="00BA4A34" w:rsidRDefault="0026758B">
      <w:pPr>
        <w:pStyle w:val="Akapitzlist"/>
        <w:spacing w:after="0" w:line="240" w:lineRule="auto"/>
        <w:ind w:left="993"/>
        <w:jc w:val="both"/>
        <w:rPr>
          <w:rFonts w:ascii="Cambria" w:hAnsi="Cambria" w:cs="Arial"/>
          <w:bCs/>
        </w:rPr>
      </w:pPr>
      <w:r>
        <w:rPr>
          <w:rFonts w:ascii="Cambria" w:hAnsi="Cambria" w:cs="Arial"/>
          <w:bCs/>
        </w:rPr>
        <w:t>Zamawiający kontynuuje procedurę ponownego badania i oceny ofert, o której wyżej mowa,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796993D1" w14:textId="77777777" w:rsidR="00BA4A34" w:rsidRDefault="00BA4A34">
      <w:pPr>
        <w:pStyle w:val="Akapitzlist"/>
        <w:spacing w:after="0" w:line="240" w:lineRule="auto"/>
        <w:ind w:left="993"/>
        <w:jc w:val="both"/>
        <w:rPr>
          <w:rFonts w:ascii="Cambria" w:hAnsi="Cambria" w:cs="Arial"/>
          <w:bCs/>
        </w:rPr>
      </w:pPr>
    </w:p>
    <w:p w14:paraId="6258A08D" w14:textId="77777777" w:rsidR="00BA4A34" w:rsidRDefault="0026758B">
      <w:pPr>
        <w:pStyle w:val="Akapitzlist"/>
        <w:spacing w:after="0" w:line="240" w:lineRule="auto"/>
        <w:ind w:left="993"/>
        <w:jc w:val="both"/>
        <w:rPr>
          <w:rFonts w:ascii="Cambria" w:hAnsi="Cambria" w:cs="Arial"/>
          <w:b/>
        </w:rPr>
      </w:pPr>
      <w:r>
        <w:rPr>
          <w:rFonts w:ascii="Cambria" w:hAnsi="Cambria" w:cs="Arial"/>
          <w:b/>
        </w:rPr>
        <w:t xml:space="preserve">Zamawiający wymaga złożenia wraz z ofertą oświadczenia, o którym mowa w art. 125 ust. 1 PZP przez wszystkich Wykonawców ubiegających się o udzielenie zamówienia. </w:t>
      </w:r>
    </w:p>
    <w:p w14:paraId="7D142327" w14:textId="77777777" w:rsidR="00BA4A34" w:rsidRDefault="00BA4A34">
      <w:pPr>
        <w:suppressAutoHyphens/>
        <w:spacing w:before="60" w:after="60" w:line="240" w:lineRule="auto"/>
        <w:jc w:val="both"/>
        <w:rPr>
          <w:rFonts w:asciiTheme="majorHAnsi" w:eastAsia="Times New Roman" w:hAnsiTheme="majorHAnsi" w:cs="Arial"/>
          <w:lang w:eastAsia="ar-SA"/>
        </w:rPr>
      </w:pPr>
    </w:p>
    <w:p w14:paraId="693D48C7" w14:textId="629F4F08" w:rsidR="00BA4A34" w:rsidRPr="003F62B5" w:rsidRDefault="0026758B" w:rsidP="006529BE">
      <w:pPr>
        <w:numPr>
          <w:ilvl w:val="0"/>
          <w:numId w:val="2"/>
        </w:numPr>
        <w:spacing w:before="60" w:after="60" w:line="240" w:lineRule="auto"/>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Opis przedmiotu zamówienia</w:t>
      </w:r>
      <w:bookmarkStart w:id="7" w:name="_Hlk76030487"/>
    </w:p>
    <w:bookmarkEnd w:id="7"/>
    <w:p w14:paraId="71D7F45E" w14:textId="2E0047CF" w:rsidR="00BA4A34" w:rsidRDefault="0026758B" w:rsidP="006529BE">
      <w:pPr>
        <w:pStyle w:val="Akapitzlist"/>
        <w:numPr>
          <w:ilvl w:val="1"/>
          <w:numId w:val="2"/>
        </w:numPr>
        <w:tabs>
          <w:tab w:val="left" w:pos="851"/>
        </w:tabs>
        <w:spacing w:before="60" w:after="60" w:line="240" w:lineRule="auto"/>
        <w:ind w:hanging="508"/>
        <w:jc w:val="both"/>
        <w:rPr>
          <w:lang w:eastAsia="pl-PL"/>
        </w:rPr>
      </w:pPr>
      <w:r>
        <w:rPr>
          <w:rFonts w:asciiTheme="majorHAnsi" w:eastAsia="Times New Roman" w:hAnsiTheme="majorHAnsi" w:cs="Times New Roman"/>
          <w:lang w:eastAsia="pl-PL"/>
        </w:rPr>
        <w:t xml:space="preserve">Przedmiotem zamówienia jest świadczenie usługi w zakresie nadzoru inwestorskiego wraz z kontrolowaniem rozliczeń przy robotach budowlanych dotyczących wykonania zamówienia pn. </w:t>
      </w:r>
      <w:bookmarkStart w:id="8" w:name="_Hlk81432829"/>
      <w:r>
        <w:rPr>
          <w:rFonts w:asciiTheme="majorHAnsi" w:eastAsia="Times New Roman" w:hAnsiTheme="majorHAnsi" w:cs="Times New Roman"/>
          <w:lang w:eastAsia="pl-PL"/>
        </w:rPr>
        <w:t>„Budowa zbiornika retencyjnego z przelewem powierzchniowym oraz studni przelewowo-spustowej w rejonie oddziału 519 Nadleśnictwa Oborniki gmina Oborniki, obręb ewidencyjny Kiszewo działka nr 10519”</w:t>
      </w:r>
      <w:bookmarkEnd w:id="8"/>
      <w:r>
        <w:rPr>
          <w:rFonts w:asciiTheme="majorHAnsi" w:eastAsia="Times New Roman" w:hAnsiTheme="majorHAnsi" w:cs="Times New Roman"/>
          <w:lang w:eastAsia="pl-PL"/>
        </w:rPr>
        <w:t xml:space="preserve"> (dalej jako „Inwestycja”).</w:t>
      </w:r>
    </w:p>
    <w:p w14:paraId="04C6AC1E" w14:textId="3C0CCEE7" w:rsidR="00BA4A34" w:rsidRDefault="0026758B">
      <w:pPr>
        <w:pStyle w:val="Akapitzlist"/>
        <w:numPr>
          <w:ilvl w:val="1"/>
          <w:numId w:val="2"/>
        </w:numPr>
        <w:tabs>
          <w:tab w:val="left" w:pos="720"/>
        </w:tabs>
        <w:spacing w:before="60" w:after="60" w:line="240" w:lineRule="auto"/>
        <w:ind w:hanging="508"/>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Przedmiot zamówienia na roboty budowlane, nad którymi sprawowany będzie nadzór inwestorski, opisany został w dokumentacji projektowej stanowiącej </w:t>
      </w:r>
      <w:r>
        <w:rPr>
          <w:rFonts w:asciiTheme="majorHAnsi" w:eastAsia="Times New Roman" w:hAnsiTheme="majorHAnsi" w:cs="Times New Roman"/>
          <w:b/>
          <w:bCs/>
          <w:lang w:eastAsia="pl-PL"/>
        </w:rPr>
        <w:t>Załączniki nr 8</w:t>
      </w:r>
      <w:r>
        <w:rPr>
          <w:rFonts w:asciiTheme="majorHAnsi" w:eastAsia="Times New Roman" w:hAnsiTheme="majorHAnsi" w:cs="Times New Roman"/>
          <w:lang w:eastAsia="pl-PL"/>
        </w:rPr>
        <w:t xml:space="preserve"> do niniejszej SWZ.</w:t>
      </w:r>
    </w:p>
    <w:p w14:paraId="41BE0FD7" w14:textId="5A378E72" w:rsidR="002303A5" w:rsidRDefault="002303A5" w:rsidP="006529BE">
      <w:pPr>
        <w:pStyle w:val="Akapitzlist"/>
        <w:numPr>
          <w:ilvl w:val="1"/>
          <w:numId w:val="2"/>
        </w:numPr>
        <w:jc w:val="both"/>
        <w:rPr>
          <w:rFonts w:asciiTheme="majorHAnsi" w:eastAsia="Times New Roman" w:hAnsiTheme="majorHAnsi" w:cs="Times New Roman"/>
          <w:lang w:eastAsia="pl-PL"/>
        </w:rPr>
      </w:pPr>
      <w:r w:rsidRPr="002303A5">
        <w:rPr>
          <w:rFonts w:asciiTheme="majorHAnsi" w:eastAsia="Times New Roman" w:hAnsiTheme="majorHAnsi" w:cs="Times New Roman"/>
          <w:lang w:eastAsia="pl-PL"/>
        </w:rPr>
        <w:t xml:space="preserve">Do obowiązków Wykonawcy w ramach realizacji </w:t>
      </w:r>
      <w:r w:rsidR="003F62B5">
        <w:rPr>
          <w:rFonts w:asciiTheme="majorHAnsi" w:eastAsia="Times New Roman" w:hAnsiTheme="majorHAnsi" w:cs="Times New Roman"/>
          <w:lang w:eastAsia="pl-PL"/>
        </w:rPr>
        <w:t>zamówienia</w:t>
      </w:r>
      <w:r w:rsidRPr="002303A5">
        <w:rPr>
          <w:rFonts w:asciiTheme="majorHAnsi" w:eastAsia="Times New Roman" w:hAnsiTheme="majorHAnsi" w:cs="Times New Roman"/>
          <w:lang w:eastAsia="pl-PL"/>
        </w:rPr>
        <w:t xml:space="preserve"> należy pełnienie nadzoru inwestorskiego w zakresie wynikającym z obowiązujących przepisów prawa, w szczególności Prawa budowlanego. </w:t>
      </w:r>
    </w:p>
    <w:p w14:paraId="11EB4654" w14:textId="77777777" w:rsidR="002303A5" w:rsidRPr="006529BE" w:rsidRDefault="002303A5" w:rsidP="006529BE">
      <w:pPr>
        <w:pStyle w:val="Akapitzlist"/>
        <w:numPr>
          <w:ilvl w:val="1"/>
          <w:numId w:val="2"/>
        </w:numPr>
        <w:spacing w:after="0"/>
        <w:jc w:val="both"/>
        <w:rPr>
          <w:rFonts w:asciiTheme="majorHAnsi" w:eastAsia="Times New Roman" w:hAnsiTheme="majorHAnsi" w:cs="Times New Roman"/>
          <w:lang w:eastAsia="pl-PL"/>
        </w:rPr>
      </w:pPr>
      <w:r w:rsidRPr="006529BE">
        <w:rPr>
          <w:rFonts w:asciiTheme="majorHAnsi" w:eastAsia="Calibri" w:hAnsiTheme="majorHAnsi" w:cs="Times New Roman"/>
        </w:rPr>
        <w:t xml:space="preserve">Do podstawowych obowiązków Inspektora Nadzoru należy: </w:t>
      </w:r>
    </w:p>
    <w:p w14:paraId="09F5AFE7" w14:textId="2AB30653" w:rsidR="002303A5" w:rsidRPr="006529BE" w:rsidRDefault="002303A5" w:rsidP="006529BE">
      <w:pPr>
        <w:numPr>
          <w:ilvl w:val="0"/>
          <w:numId w:val="12"/>
        </w:numPr>
        <w:spacing w:after="0"/>
        <w:contextualSpacing/>
        <w:jc w:val="both"/>
        <w:rPr>
          <w:rFonts w:asciiTheme="majorHAnsi" w:eastAsia="Calibri" w:hAnsiTheme="majorHAnsi" w:cs="Times New Roman"/>
        </w:rPr>
      </w:pPr>
      <w:r w:rsidRPr="006529BE">
        <w:rPr>
          <w:rFonts w:asciiTheme="majorHAnsi" w:eastAsia="Calibri" w:hAnsiTheme="majorHAnsi" w:cs="Times New Roman"/>
        </w:rPr>
        <w:t xml:space="preserve">reprezentowanie Zamawiającego na budowie przez sprawowanie kontroli zgodności jej realizacji z projektem budowlanym, projektem wykonawczym, przepisami prawa, </w:t>
      </w:r>
      <w:r w:rsidR="003F62B5">
        <w:rPr>
          <w:rFonts w:asciiTheme="majorHAnsi" w:eastAsia="Calibri" w:hAnsiTheme="majorHAnsi" w:cs="Times New Roman"/>
        </w:rPr>
        <w:t>u</w:t>
      </w:r>
      <w:r w:rsidRPr="006529BE">
        <w:rPr>
          <w:rFonts w:asciiTheme="majorHAnsi" w:eastAsia="Calibri" w:hAnsiTheme="majorHAnsi" w:cs="Times New Roman"/>
        </w:rPr>
        <w:t xml:space="preserve">mową o roboty budowlane oraz zasadami wiedzy technicznej i sztuki budowlanej, </w:t>
      </w:r>
    </w:p>
    <w:p w14:paraId="3169EAEA" w14:textId="7252D8A7" w:rsidR="002303A5" w:rsidRPr="006529BE" w:rsidRDefault="002303A5">
      <w:pPr>
        <w:numPr>
          <w:ilvl w:val="0"/>
          <w:numId w:val="12"/>
        </w:numPr>
        <w:spacing w:after="160" w:line="259" w:lineRule="auto"/>
        <w:contextualSpacing/>
        <w:jc w:val="both"/>
        <w:rPr>
          <w:rFonts w:asciiTheme="majorHAnsi" w:eastAsia="Calibri" w:hAnsiTheme="majorHAnsi" w:cs="Times New Roman"/>
        </w:rPr>
      </w:pPr>
      <w:r w:rsidRPr="006529BE">
        <w:rPr>
          <w:rFonts w:asciiTheme="majorHAnsi" w:eastAsia="Calibri" w:hAnsiTheme="majorHAnsi" w:cs="Times New Roman"/>
        </w:rPr>
        <w:t xml:space="preserve">sprawdzanie jakości wykonywanych </w:t>
      </w:r>
      <w:r w:rsidR="00C10A28">
        <w:rPr>
          <w:rFonts w:asciiTheme="majorHAnsi" w:eastAsia="Calibri" w:hAnsiTheme="majorHAnsi" w:cs="Times New Roman"/>
        </w:rPr>
        <w:t>r</w:t>
      </w:r>
      <w:r w:rsidRPr="006529BE">
        <w:rPr>
          <w:rFonts w:asciiTheme="majorHAnsi" w:eastAsia="Calibri" w:hAnsiTheme="majorHAnsi" w:cs="Times New Roman"/>
        </w:rPr>
        <w:t xml:space="preserve">obót </w:t>
      </w:r>
      <w:r w:rsidR="00C10A28">
        <w:rPr>
          <w:rFonts w:asciiTheme="majorHAnsi" w:eastAsia="Calibri" w:hAnsiTheme="majorHAnsi" w:cs="Times New Roman"/>
        </w:rPr>
        <w:t xml:space="preserve">budowlanych </w:t>
      </w:r>
      <w:r w:rsidRPr="006529BE">
        <w:rPr>
          <w:rFonts w:asciiTheme="majorHAnsi" w:eastAsia="Calibri" w:hAnsiTheme="majorHAnsi" w:cs="Times New Roman"/>
        </w:rPr>
        <w:t xml:space="preserve">i stosowanych/wbudowanych wyrobów budowlanych, w szczególności zapobieganie zastosowaniu wyrobów budowlanych wadliwych i niedopuszczonych do stosowania w budownictwie, </w:t>
      </w:r>
    </w:p>
    <w:p w14:paraId="4765DD1D" w14:textId="77777777" w:rsidR="002303A5" w:rsidRPr="006529BE" w:rsidRDefault="002303A5">
      <w:pPr>
        <w:numPr>
          <w:ilvl w:val="0"/>
          <w:numId w:val="12"/>
        </w:numPr>
        <w:spacing w:after="160" w:line="259" w:lineRule="auto"/>
        <w:contextualSpacing/>
        <w:jc w:val="both"/>
        <w:rPr>
          <w:rFonts w:asciiTheme="majorHAnsi" w:eastAsia="Calibri" w:hAnsiTheme="majorHAnsi" w:cs="Times New Roman"/>
        </w:rPr>
      </w:pPr>
      <w:r w:rsidRPr="006529BE">
        <w:rPr>
          <w:rFonts w:asciiTheme="majorHAnsi" w:eastAsia="Calibri" w:hAnsiTheme="majorHAnsi" w:cs="Times New Roman"/>
        </w:rPr>
        <w:t xml:space="preserve">sprawdzanie i odbiór robót budowlanych ulegających zakryciu lub zanikających, </w:t>
      </w:r>
    </w:p>
    <w:p w14:paraId="29E06DAA" w14:textId="77777777" w:rsidR="002303A5" w:rsidRPr="006529BE" w:rsidRDefault="002303A5">
      <w:pPr>
        <w:numPr>
          <w:ilvl w:val="0"/>
          <w:numId w:val="12"/>
        </w:numPr>
        <w:spacing w:after="160" w:line="259" w:lineRule="auto"/>
        <w:contextualSpacing/>
        <w:jc w:val="both"/>
        <w:rPr>
          <w:rFonts w:asciiTheme="majorHAnsi" w:eastAsia="Calibri" w:hAnsiTheme="majorHAnsi" w:cs="Times New Roman"/>
        </w:rPr>
      </w:pPr>
      <w:r w:rsidRPr="006529BE">
        <w:rPr>
          <w:rFonts w:asciiTheme="majorHAnsi" w:eastAsia="Calibri" w:hAnsiTheme="majorHAnsi" w:cs="Times New Roman"/>
        </w:rPr>
        <w:t xml:space="preserve">uczestniczenie w próbach i odbiorach technicznych urządzeń technicznych oraz przygotowanie i udział w czynnościach odbioru gotowych obiektów budowlanych i przekazywanie ich do użytkowania, </w:t>
      </w:r>
    </w:p>
    <w:p w14:paraId="0A759943" w14:textId="134F6381" w:rsidR="002303A5" w:rsidRPr="002303A5" w:rsidRDefault="002303A5" w:rsidP="006529BE">
      <w:pPr>
        <w:numPr>
          <w:ilvl w:val="0"/>
          <w:numId w:val="12"/>
        </w:numPr>
        <w:spacing w:after="0" w:line="259" w:lineRule="auto"/>
        <w:contextualSpacing/>
        <w:jc w:val="both"/>
        <w:rPr>
          <w:rFonts w:ascii="Calibri" w:eastAsia="Calibri" w:hAnsi="Calibri" w:cs="Times New Roman"/>
        </w:rPr>
      </w:pPr>
      <w:r w:rsidRPr="006529BE">
        <w:rPr>
          <w:rFonts w:asciiTheme="majorHAnsi" w:eastAsia="Calibri" w:hAnsiTheme="majorHAnsi" w:cs="Times New Roman"/>
        </w:rPr>
        <w:t xml:space="preserve">protokolarne potwierdzanie faktycznie wykonanych </w:t>
      </w:r>
      <w:r w:rsidR="00E55BB8">
        <w:rPr>
          <w:rFonts w:asciiTheme="majorHAnsi" w:eastAsia="Calibri" w:hAnsiTheme="majorHAnsi" w:cs="Times New Roman"/>
        </w:rPr>
        <w:t>r</w:t>
      </w:r>
      <w:r w:rsidRPr="006529BE">
        <w:rPr>
          <w:rFonts w:asciiTheme="majorHAnsi" w:eastAsia="Calibri" w:hAnsiTheme="majorHAnsi" w:cs="Times New Roman"/>
        </w:rPr>
        <w:t>obót oraz faktu usunięcia wad</w:t>
      </w:r>
      <w:r w:rsidRPr="002303A5">
        <w:rPr>
          <w:rFonts w:ascii="Calibri" w:eastAsia="Calibri" w:hAnsi="Calibri" w:cs="Times New Roman"/>
        </w:rPr>
        <w:t xml:space="preserve">. </w:t>
      </w:r>
    </w:p>
    <w:p w14:paraId="67BE481C" w14:textId="230E7BD2" w:rsidR="002303A5" w:rsidRPr="006529BE" w:rsidRDefault="002303A5" w:rsidP="006529BE">
      <w:pPr>
        <w:pStyle w:val="Akapitzlist"/>
        <w:numPr>
          <w:ilvl w:val="1"/>
          <w:numId w:val="2"/>
        </w:numPr>
        <w:spacing w:after="0" w:line="259" w:lineRule="auto"/>
        <w:rPr>
          <w:rFonts w:asciiTheme="majorHAnsi" w:eastAsia="Calibri" w:hAnsiTheme="majorHAnsi" w:cs="Times New Roman"/>
        </w:rPr>
      </w:pPr>
      <w:r w:rsidRPr="006529BE">
        <w:rPr>
          <w:rFonts w:asciiTheme="majorHAnsi" w:eastAsia="Calibri" w:hAnsiTheme="majorHAnsi" w:cs="Times New Roman"/>
        </w:rPr>
        <w:t xml:space="preserve">Do obowiązków Inspektora Nadzoru należy również w szczególności: </w:t>
      </w:r>
    </w:p>
    <w:p w14:paraId="09E14C84" w14:textId="6C69FF19" w:rsidR="002303A5" w:rsidRPr="006529BE" w:rsidRDefault="002303A5" w:rsidP="006529BE">
      <w:pPr>
        <w:numPr>
          <w:ilvl w:val="0"/>
          <w:numId w:val="13"/>
        </w:numPr>
        <w:tabs>
          <w:tab w:val="left" w:pos="1134"/>
        </w:tabs>
        <w:spacing w:after="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administrowanie i zarządzanie </w:t>
      </w:r>
      <w:r w:rsidR="002B60A5">
        <w:rPr>
          <w:rFonts w:asciiTheme="majorHAnsi" w:eastAsia="Calibri" w:hAnsiTheme="majorHAnsi" w:cs="Times New Roman"/>
        </w:rPr>
        <w:t>r</w:t>
      </w:r>
      <w:r w:rsidRPr="006529BE">
        <w:rPr>
          <w:rFonts w:asciiTheme="majorHAnsi" w:eastAsia="Calibri" w:hAnsiTheme="majorHAnsi" w:cs="Times New Roman"/>
        </w:rPr>
        <w:t>obotami</w:t>
      </w:r>
      <w:r w:rsidR="002B60A5">
        <w:rPr>
          <w:rFonts w:asciiTheme="majorHAnsi" w:eastAsia="Calibri" w:hAnsiTheme="majorHAnsi" w:cs="Times New Roman"/>
        </w:rPr>
        <w:t xml:space="preserve"> budowlanymi</w:t>
      </w:r>
      <w:r w:rsidRPr="006529BE">
        <w:rPr>
          <w:rFonts w:asciiTheme="majorHAnsi" w:eastAsia="Calibri" w:hAnsiTheme="majorHAnsi" w:cs="Times New Roman"/>
        </w:rPr>
        <w:t xml:space="preserve"> stanowiącymi przedmiot </w:t>
      </w:r>
      <w:r w:rsidR="002B60A5">
        <w:rPr>
          <w:rFonts w:asciiTheme="majorHAnsi" w:eastAsia="Calibri" w:hAnsiTheme="majorHAnsi" w:cs="Times New Roman"/>
        </w:rPr>
        <w:t>u</w:t>
      </w:r>
      <w:r w:rsidRPr="006529BE">
        <w:rPr>
          <w:rFonts w:asciiTheme="majorHAnsi" w:eastAsia="Calibri" w:hAnsiTheme="majorHAnsi" w:cs="Times New Roman"/>
        </w:rPr>
        <w:t xml:space="preserve">mowy o </w:t>
      </w:r>
      <w:r w:rsidR="002B60A5">
        <w:rPr>
          <w:rFonts w:asciiTheme="majorHAnsi" w:eastAsia="Calibri" w:hAnsiTheme="majorHAnsi" w:cs="Times New Roman"/>
        </w:rPr>
        <w:t>r</w:t>
      </w:r>
      <w:r w:rsidRPr="006529BE">
        <w:rPr>
          <w:rFonts w:asciiTheme="majorHAnsi" w:eastAsia="Calibri" w:hAnsiTheme="majorHAnsi" w:cs="Times New Roman"/>
        </w:rPr>
        <w:t>oboty budowlane</w:t>
      </w:r>
      <w:r w:rsidR="002B60A5">
        <w:rPr>
          <w:rFonts w:asciiTheme="majorHAnsi" w:eastAsia="Calibri" w:hAnsiTheme="majorHAnsi" w:cs="Times New Roman"/>
        </w:rPr>
        <w:t xml:space="preserve"> z wykonawcą robót</w:t>
      </w:r>
      <w:r w:rsidRPr="006529BE">
        <w:rPr>
          <w:rFonts w:asciiTheme="majorHAnsi" w:eastAsia="Calibri" w:hAnsiTheme="majorHAnsi" w:cs="Times New Roman"/>
        </w:rPr>
        <w:t xml:space="preserve">, w zakresie wynikającym z warunków zawartych w </w:t>
      </w:r>
      <w:r w:rsidR="002B60A5">
        <w:rPr>
          <w:rFonts w:asciiTheme="majorHAnsi" w:eastAsia="Calibri" w:hAnsiTheme="majorHAnsi" w:cs="Times New Roman"/>
        </w:rPr>
        <w:t>u</w:t>
      </w:r>
      <w:r w:rsidRPr="006529BE">
        <w:rPr>
          <w:rFonts w:asciiTheme="majorHAnsi" w:eastAsia="Calibri" w:hAnsiTheme="majorHAnsi" w:cs="Times New Roman"/>
        </w:rPr>
        <w:t xml:space="preserve">mowie, </w:t>
      </w:r>
    </w:p>
    <w:p w14:paraId="23411E79" w14:textId="77777777" w:rsidR="002303A5" w:rsidRPr="006529BE" w:rsidRDefault="002303A5" w:rsidP="002303A5">
      <w:pPr>
        <w:numPr>
          <w:ilvl w:val="0"/>
          <w:numId w:val="13"/>
        </w:numPr>
        <w:tabs>
          <w:tab w:val="left" w:pos="1134"/>
        </w:tabs>
        <w:spacing w:after="160" w:line="259" w:lineRule="auto"/>
        <w:ind w:hanging="11"/>
        <w:contextualSpacing/>
        <w:jc w:val="both"/>
        <w:rPr>
          <w:rFonts w:asciiTheme="majorHAnsi" w:eastAsia="Calibri" w:hAnsiTheme="majorHAnsi" w:cs="Times New Roman"/>
        </w:rPr>
      </w:pPr>
      <w:r w:rsidRPr="006529BE">
        <w:rPr>
          <w:rFonts w:asciiTheme="majorHAnsi" w:eastAsia="Calibri" w:hAnsiTheme="majorHAnsi" w:cs="Times New Roman"/>
        </w:rPr>
        <w:t xml:space="preserve">uczestniczenie w przekazaniu terenu budowy przy udziale Zamawiającego, </w:t>
      </w:r>
    </w:p>
    <w:p w14:paraId="143ADC7B" w14:textId="77777777" w:rsidR="002303A5" w:rsidRPr="006529BE" w:rsidRDefault="002303A5" w:rsidP="002303A5">
      <w:pPr>
        <w:numPr>
          <w:ilvl w:val="0"/>
          <w:numId w:val="13"/>
        </w:numPr>
        <w:tabs>
          <w:tab w:val="left" w:pos="1134"/>
        </w:tabs>
        <w:spacing w:after="160" w:line="259" w:lineRule="auto"/>
        <w:ind w:hanging="11"/>
        <w:contextualSpacing/>
        <w:jc w:val="both"/>
        <w:rPr>
          <w:rFonts w:asciiTheme="majorHAnsi" w:eastAsia="Calibri" w:hAnsiTheme="majorHAnsi" w:cs="Times New Roman"/>
        </w:rPr>
      </w:pPr>
      <w:r w:rsidRPr="006529BE">
        <w:rPr>
          <w:rFonts w:asciiTheme="majorHAnsi" w:eastAsia="Calibri" w:hAnsiTheme="majorHAnsi" w:cs="Times New Roman"/>
        </w:rPr>
        <w:t xml:space="preserve">koordynacja wszystkich czynności na placu budowy, niezastrzeżonych dla innych </w:t>
      </w:r>
      <w:r w:rsidRPr="006529BE">
        <w:rPr>
          <w:rFonts w:asciiTheme="majorHAnsi" w:eastAsia="Calibri" w:hAnsiTheme="majorHAnsi" w:cs="Times New Roman"/>
        </w:rPr>
        <w:tab/>
        <w:t xml:space="preserve">uczestników procesu budowlanego określonych przepisami Prawa budowlanego, </w:t>
      </w:r>
    </w:p>
    <w:p w14:paraId="312909F7" w14:textId="50BC103B" w:rsidR="002303A5" w:rsidRPr="00671364"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71364">
        <w:rPr>
          <w:rFonts w:asciiTheme="majorHAnsi" w:eastAsia="Calibri" w:hAnsiTheme="majorHAnsi" w:cs="Times New Roman"/>
        </w:rPr>
        <w:t xml:space="preserve">dokonywanie kontroli nad wykonywaniem </w:t>
      </w:r>
      <w:r w:rsidR="002B60A5" w:rsidRPr="00671364">
        <w:rPr>
          <w:rFonts w:asciiTheme="majorHAnsi" w:eastAsia="Calibri" w:hAnsiTheme="majorHAnsi" w:cs="Times New Roman"/>
        </w:rPr>
        <w:t>r</w:t>
      </w:r>
      <w:r w:rsidRPr="00671364">
        <w:rPr>
          <w:rFonts w:asciiTheme="majorHAnsi" w:eastAsia="Calibri" w:hAnsiTheme="majorHAnsi" w:cs="Times New Roman"/>
        </w:rPr>
        <w:t xml:space="preserve">obót przez </w:t>
      </w:r>
      <w:r w:rsidR="002B60A5" w:rsidRPr="00671364">
        <w:rPr>
          <w:rFonts w:asciiTheme="majorHAnsi" w:eastAsia="Calibri" w:hAnsiTheme="majorHAnsi" w:cs="Times New Roman"/>
        </w:rPr>
        <w:t>w</w:t>
      </w:r>
      <w:r w:rsidRPr="00671364">
        <w:rPr>
          <w:rFonts w:asciiTheme="majorHAnsi" w:eastAsia="Calibri" w:hAnsiTheme="majorHAnsi" w:cs="Times New Roman"/>
        </w:rPr>
        <w:t xml:space="preserve">ykonawcę </w:t>
      </w:r>
      <w:r w:rsidR="002B60A5" w:rsidRPr="00671364">
        <w:rPr>
          <w:rFonts w:asciiTheme="majorHAnsi" w:eastAsia="Calibri" w:hAnsiTheme="majorHAnsi" w:cs="Times New Roman"/>
        </w:rPr>
        <w:t>r</w:t>
      </w:r>
      <w:r w:rsidRPr="00671364">
        <w:rPr>
          <w:rFonts w:asciiTheme="majorHAnsi" w:eastAsia="Calibri" w:hAnsiTheme="majorHAnsi" w:cs="Times New Roman"/>
        </w:rPr>
        <w:t xml:space="preserve">obót co najmniej raz w tygodniu; w trakcie każdej wizyty (nadzoru) Wykonawca sporządzi </w:t>
      </w:r>
      <w:r w:rsidRPr="00671364">
        <w:rPr>
          <w:rFonts w:asciiTheme="majorHAnsi" w:eastAsia="Calibri" w:hAnsiTheme="majorHAnsi" w:cs="Times New Roman"/>
        </w:rPr>
        <w:lastRenderedPageBreak/>
        <w:t xml:space="preserve">dokumentację zdjęciową z postępu oraz zaniku prowadzonych </w:t>
      </w:r>
      <w:r w:rsidR="002B60A5" w:rsidRPr="00671364">
        <w:rPr>
          <w:rFonts w:asciiTheme="majorHAnsi" w:eastAsia="Calibri" w:hAnsiTheme="majorHAnsi" w:cs="Times New Roman"/>
        </w:rPr>
        <w:t>r</w:t>
      </w:r>
      <w:r w:rsidRPr="00671364">
        <w:rPr>
          <w:rFonts w:asciiTheme="majorHAnsi" w:eastAsia="Calibri" w:hAnsiTheme="majorHAnsi" w:cs="Times New Roman"/>
        </w:rPr>
        <w:t>obót. Każde zdjęcie musi posiadać datownik oraz zostać opisane (nazwa pliku) w sposób umożliwiający jednoznaczne potwierdzenie daty jego wykonania i przesłane na adres poczty elektronicznej Zamawiającego w terminie 2 dni roboczych od odbycia wizyty (nadzoru)</w:t>
      </w:r>
      <w:r w:rsidR="002B60A5" w:rsidRPr="00671364">
        <w:rPr>
          <w:rFonts w:asciiTheme="majorHAnsi" w:eastAsia="Calibri" w:hAnsiTheme="majorHAnsi" w:cs="Times New Roman"/>
        </w:rPr>
        <w:t>,</w:t>
      </w:r>
    </w:p>
    <w:p w14:paraId="0E7013D0" w14:textId="0B8C6096"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dostosowanie godzin pracy do </w:t>
      </w:r>
      <w:r w:rsidR="002B60A5">
        <w:rPr>
          <w:rFonts w:asciiTheme="majorHAnsi" w:eastAsia="Calibri" w:hAnsiTheme="majorHAnsi" w:cs="Times New Roman"/>
        </w:rPr>
        <w:t>w</w:t>
      </w:r>
      <w:r w:rsidRPr="006529BE">
        <w:rPr>
          <w:rFonts w:asciiTheme="majorHAnsi" w:eastAsia="Calibri" w:hAnsiTheme="majorHAnsi" w:cs="Times New Roman"/>
        </w:rPr>
        <w:t xml:space="preserve">ykonawcy </w:t>
      </w:r>
      <w:r w:rsidR="002B60A5">
        <w:rPr>
          <w:rFonts w:asciiTheme="majorHAnsi" w:eastAsia="Calibri" w:hAnsiTheme="majorHAnsi" w:cs="Times New Roman"/>
        </w:rPr>
        <w:t>r</w:t>
      </w:r>
      <w:r w:rsidRPr="006529BE">
        <w:rPr>
          <w:rFonts w:asciiTheme="majorHAnsi" w:eastAsia="Calibri" w:hAnsiTheme="majorHAnsi" w:cs="Times New Roman"/>
        </w:rPr>
        <w:t xml:space="preserve">obót, przy czym Inspektor Nadzoru akceptuje, że Zamawiający wymaga pełnej dyspozycyjności i inspekcji na terenie   prowadzenia </w:t>
      </w:r>
      <w:r w:rsidR="002B60A5">
        <w:rPr>
          <w:rFonts w:asciiTheme="majorHAnsi" w:eastAsia="Calibri" w:hAnsiTheme="majorHAnsi" w:cs="Times New Roman"/>
        </w:rPr>
        <w:t>r</w:t>
      </w:r>
      <w:r w:rsidRPr="006529BE">
        <w:rPr>
          <w:rFonts w:asciiTheme="majorHAnsi" w:eastAsia="Calibri" w:hAnsiTheme="majorHAnsi" w:cs="Times New Roman"/>
        </w:rPr>
        <w:t>obót</w:t>
      </w:r>
      <w:r w:rsidR="002B60A5">
        <w:rPr>
          <w:rFonts w:asciiTheme="majorHAnsi" w:eastAsia="Calibri" w:hAnsiTheme="majorHAnsi" w:cs="Times New Roman"/>
        </w:rPr>
        <w:t xml:space="preserve"> budowlanych</w:t>
      </w:r>
      <w:r w:rsidRPr="006529BE">
        <w:rPr>
          <w:rFonts w:asciiTheme="majorHAnsi" w:eastAsia="Calibri" w:hAnsiTheme="majorHAnsi" w:cs="Times New Roman"/>
        </w:rPr>
        <w:t xml:space="preserve">, polegającej na stawieniu się Inspektora Nadzoru na wezwanie Zamawiającego lub </w:t>
      </w:r>
      <w:r w:rsidR="002B60A5">
        <w:rPr>
          <w:rFonts w:asciiTheme="majorHAnsi" w:eastAsia="Calibri" w:hAnsiTheme="majorHAnsi" w:cs="Times New Roman"/>
        </w:rPr>
        <w:t>w</w:t>
      </w:r>
      <w:r w:rsidRPr="006529BE">
        <w:rPr>
          <w:rFonts w:asciiTheme="majorHAnsi" w:eastAsia="Calibri" w:hAnsiTheme="majorHAnsi" w:cs="Times New Roman"/>
        </w:rPr>
        <w:t xml:space="preserve">ykonawcy </w:t>
      </w:r>
      <w:r w:rsidR="002B60A5">
        <w:rPr>
          <w:rFonts w:asciiTheme="majorHAnsi" w:eastAsia="Calibri" w:hAnsiTheme="majorHAnsi" w:cs="Times New Roman"/>
        </w:rPr>
        <w:t>r</w:t>
      </w:r>
      <w:r w:rsidRPr="006529BE">
        <w:rPr>
          <w:rFonts w:asciiTheme="majorHAnsi" w:eastAsia="Calibri" w:hAnsiTheme="majorHAnsi" w:cs="Times New Roman"/>
        </w:rPr>
        <w:t>obót dokonane w formie wiadomości email lub telefonicznie na teren budowy w razie potrzeby:</w:t>
      </w:r>
    </w:p>
    <w:p w14:paraId="7CB4C62F" w14:textId="77777777" w:rsidR="002303A5" w:rsidRPr="00671364" w:rsidRDefault="002303A5" w:rsidP="002303A5">
      <w:pPr>
        <w:numPr>
          <w:ilvl w:val="0"/>
          <w:numId w:val="14"/>
        </w:numPr>
        <w:tabs>
          <w:tab w:val="left" w:pos="1134"/>
        </w:tabs>
        <w:spacing w:after="160" w:line="259" w:lineRule="auto"/>
        <w:contextualSpacing/>
        <w:jc w:val="both"/>
        <w:rPr>
          <w:rFonts w:asciiTheme="majorHAnsi" w:eastAsia="Calibri" w:hAnsiTheme="majorHAnsi" w:cs="Times New Roman"/>
        </w:rPr>
      </w:pPr>
      <w:r w:rsidRPr="00671364">
        <w:rPr>
          <w:rFonts w:asciiTheme="majorHAnsi" w:eastAsia="Calibri" w:hAnsiTheme="majorHAnsi" w:cs="Times New Roman"/>
        </w:rPr>
        <w:t>w przypadku awarii, przyczyn technicznych lub konieczności wstrzymania prac budowlanych – niezwłocznie,</w:t>
      </w:r>
    </w:p>
    <w:p w14:paraId="3E23FF0C" w14:textId="34B187E7" w:rsidR="002303A5" w:rsidRPr="00671364" w:rsidRDefault="002303A5" w:rsidP="002303A5">
      <w:pPr>
        <w:numPr>
          <w:ilvl w:val="0"/>
          <w:numId w:val="14"/>
        </w:numPr>
        <w:tabs>
          <w:tab w:val="left" w:pos="1134"/>
        </w:tabs>
        <w:spacing w:after="160" w:line="259" w:lineRule="auto"/>
        <w:contextualSpacing/>
        <w:jc w:val="both"/>
        <w:rPr>
          <w:rFonts w:asciiTheme="majorHAnsi" w:eastAsia="Calibri" w:hAnsiTheme="majorHAnsi" w:cs="Times New Roman"/>
        </w:rPr>
      </w:pPr>
      <w:r w:rsidRPr="00671364">
        <w:rPr>
          <w:rFonts w:asciiTheme="majorHAnsi" w:eastAsia="Calibri" w:hAnsiTheme="majorHAnsi" w:cs="Times New Roman"/>
        </w:rPr>
        <w:t xml:space="preserve">w innych przypadkach, w szczególności gdy konieczność pobytu wynikać będzie z postępu Robót – w ciągu </w:t>
      </w:r>
      <w:r w:rsidR="00F53E7A">
        <w:rPr>
          <w:rFonts w:asciiTheme="majorHAnsi" w:eastAsia="Calibri" w:hAnsiTheme="majorHAnsi" w:cs="Times New Roman"/>
        </w:rPr>
        <w:t xml:space="preserve">48 </w:t>
      </w:r>
      <w:r w:rsidRPr="00671364">
        <w:rPr>
          <w:rFonts w:asciiTheme="majorHAnsi" w:eastAsia="Calibri" w:hAnsiTheme="majorHAnsi" w:cs="Times New Roman"/>
        </w:rPr>
        <w:t>godzin.</w:t>
      </w:r>
    </w:p>
    <w:p w14:paraId="05FC4083" w14:textId="77777777"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utrzymywanie na bieżąco sprawozdawczości, komunikatywności i współpracy między wszystkimi uczestnikami inwestycji, </w:t>
      </w:r>
    </w:p>
    <w:p w14:paraId="39438A34" w14:textId="467E7899"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sprawdzanie obmiaru wykonanych elementów </w:t>
      </w:r>
      <w:r w:rsidR="002B60A5">
        <w:rPr>
          <w:rFonts w:asciiTheme="majorHAnsi" w:eastAsia="Calibri" w:hAnsiTheme="majorHAnsi" w:cs="Times New Roman"/>
        </w:rPr>
        <w:t>r</w:t>
      </w:r>
      <w:r w:rsidRPr="006529BE">
        <w:rPr>
          <w:rFonts w:asciiTheme="majorHAnsi" w:eastAsia="Calibri" w:hAnsiTheme="majorHAnsi" w:cs="Times New Roman"/>
        </w:rPr>
        <w:t xml:space="preserve">obót w taki sposób, aby jednoznacznie można było określić ilość wykonanych </w:t>
      </w:r>
      <w:r w:rsidR="002B60A5">
        <w:rPr>
          <w:rFonts w:asciiTheme="majorHAnsi" w:eastAsia="Calibri" w:hAnsiTheme="majorHAnsi" w:cs="Times New Roman"/>
        </w:rPr>
        <w:t>r</w:t>
      </w:r>
      <w:r w:rsidRPr="006529BE">
        <w:rPr>
          <w:rFonts w:asciiTheme="majorHAnsi" w:eastAsia="Calibri" w:hAnsiTheme="majorHAnsi" w:cs="Times New Roman"/>
        </w:rPr>
        <w:t xml:space="preserve">obót i wbudowanych materiałów, </w:t>
      </w:r>
    </w:p>
    <w:p w14:paraId="6F19B199" w14:textId="44F1DC1B"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kontrola dotycząca postępu realizacji </w:t>
      </w:r>
      <w:r w:rsidR="002B60A5">
        <w:rPr>
          <w:rFonts w:asciiTheme="majorHAnsi" w:eastAsia="Calibri" w:hAnsiTheme="majorHAnsi" w:cs="Times New Roman"/>
        </w:rPr>
        <w:t>r</w:t>
      </w:r>
      <w:r w:rsidRPr="006529BE">
        <w:rPr>
          <w:rFonts w:asciiTheme="majorHAnsi" w:eastAsia="Calibri" w:hAnsiTheme="majorHAnsi" w:cs="Times New Roman"/>
        </w:rPr>
        <w:t xml:space="preserve">obót w stosunku do zapisów </w:t>
      </w:r>
      <w:r w:rsidR="002B60A5">
        <w:rPr>
          <w:rFonts w:asciiTheme="majorHAnsi" w:eastAsia="Calibri" w:hAnsiTheme="majorHAnsi" w:cs="Times New Roman"/>
        </w:rPr>
        <w:t>u</w:t>
      </w:r>
      <w:r w:rsidRPr="006529BE">
        <w:rPr>
          <w:rFonts w:asciiTheme="majorHAnsi" w:eastAsia="Calibri" w:hAnsiTheme="majorHAnsi" w:cs="Times New Roman"/>
        </w:rPr>
        <w:t xml:space="preserve">mowy o roboty budowlane oraz nadzór nad wykonaniem </w:t>
      </w:r>
      <w:r w:rsidR="002B60A5">
        <w:rPr>
          <w:rFonts w:asciiTheme="majorHAnsi" w:eastAsia="Calibri" w:hAnsiTheme="majorHAnsi" w:cs="Times New Roman"/>
        </w:rPr>
        <w:t>r</w:t>
      </w:r>
      <w:r w:rsidRPr="006529BE">
        <w:rPr>
          <w:rFonts w:asciiTheme="majorHAnsi" w:eastAsia="Calibri" w:hAnsiTheme="majorHAnsi" w:cs="Times New Roman"/>
        </w:rPr>
        <w:t xml:space="preserve">obót przez </w:t>
      </w:r>
      <w:r w:rsidR="002B60A5">
        <w:rPr>
          <w:rFonts w:asciiTheme="majorHAnsi" w:eastAsia="Calibri" w:hAnsiTheme="majorHAnsi" w:cs="Times New Roman"/>
        </w:rPr>
        <w:t>w</w:t>
      </w:r>
      <w:r w:rsidRPr="006529BE">
        <w:rPr>
          <w:rFonts w:asciiTheme="majorHAnsi" w:eastAsia="Calibri" w:hAnsiTheme="majorHAnsi" w:cs="Times New Roman"/>
        </w:rPr>
        <w:t>ykonawcę</w:t>
      </w:r>
      <w:r w:rsidR="002B60A5">
        <w:rPr>
          <w:rFonts w:asciiTheme="majorHAnsi" w:eastAsia="Calibri" w:hAnsiTheme="majorHAnsi" w:cs="Times New Roman"/>
        </w:rPr>
        <w:t xml:space="preserve"> robót</w:t>
      </w:r>
      <w:r w:rsidRPr="006529BE">
        <w:rPr>
          <w:rFonts w:asciiTheme="majorHAnsi" w:eastAsia="Calibri" w:hAnsiTheme="majorHAnsi" w:cs="Times New Roman"/>
        </w:rPr>
        <w:t xml:space="preserve"> w zakresie rzeczowym, kosztowym i terminowym, zgodnym z </w:t>
      </w:r>
      <w:r w:rsidR="002B60A5">
        <w:rPr>
          <w:rFonts w:asciiTheme="majorHAnsi" w:eastAsia="Calibri" w:hAnsiTheme="majorHAnsi" w:cs="Times New Roman"/>
        </w:rPr>
        <w:t>u</w:t>
      </w:r>
      <w:r w:rsidRPr="006529BE">
        <w:rPr>
          <w:rFonts w:asciiTheme="majorHAnsi" w:eastAsia="Calibri" w:hAnsiTheme="majorHAnsi" w:cs="Times New Roman"/>
        </w:rPr>
        <w:t xml:space="preserve">mową o roboty budowlane, </w:t>
      </w:r>
    </w:p>
    <w:p w14:paraId="47BF2A13" w14:textId="77777777"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dokonywanie analizy i oceny materiałów przed ich wbudowaniem, </w:t>
      </w:r>
    </w:p>
    <w:p w14:paraId="0BBDFF89" w14:textId="77777777"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dokonywanie protokolarnego odbioru robót zanikowych i ulegających zakryciu od kierownika budowy przy ewentualnym udziale przedstawicieli Zamawiającego, </w:t>
      </w:r>
    </w:p>
    <w:p w14:paraId="1300DC13" w14:textId="61A8D3A4"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organizowanie odbioru końcowego </w:t>
      </w:r>
      <w:r w:rsidR="002B60A5">
        <w:rPr>
          <w:rFonts w:asciiTheme="majorHAnsi" w:eastAsia="Calibri" w:hAnsiTheme="majorHAnsi" w:cs="Times New Roman"/>
        </w:rPr>
        <w:t>r</w:t>
      </w:r>
      <w:r w:rsidRPr="006529BE">
        <w:rPr>
          <w:rFonts w:asciiTheme="majorHAnsi" w:eastAsia="Calibri" w:hAnsiTheme="majorHAnsi" w:cs="Times New Roman"/>
        </w:rPr>
        <w:t xml:space="preserve">obót i sporządzenie </w:t>
      </w:r>
      <w:r w:rsidR="002B60A5">
        <w:rPr>
          <w:rFonts w:asciiTheme="majorHAnsi" w:eastAsia="Calibri" w:hAnsiTheme="majorHAnsi" w:cs="Times New Roman"/>
        </w:rPr>
        <w:t>p</w:t>
      </w:r>
      <w:r w:rsidRPr="006529BE">
        <w:rPr>
          <w:rFonts w:asciiTheme="majorHAnsi" w:eastAsia="Calibri" w:hAnsiTheme="majorHAnsi" w:cs="Times New Roman"/>
        </w:rPr>
        <w:t xml:space="preserve">rotokołu </w:t>
      </w:r>
      <w:r w:rsidR="002B60A5">
        <w:rPr>
          <w:rFonts w:asciiTheme="majorHAnsi" w:eastAsia="Calibri" w:hAnsiTheme="majorHAnsi" w:cs="Times New Roman"/>
        </w:rPr>
        <w:t>o</w:t>
      </w:r>
      <w:r w:rsidRPr="006529BE">
        <w:rPr>
          <w:rFonts w:asciiTheme="majorHAnsi" w:eastAsia="Calibri" w:hAnsiTheme="majorHAnsi" w:cs="Times New Roman"/>
        </w:rPr>
        <w:t xml:space="preserve">dbioru, listy usterek, i innych dokumentów związanych z warunkami </w:t>
      </w:r>
      <w:r w:rsidR="00AA1181">
        <w:rPr>
          <w:rFonts w:asciiTheme="majorHAnsi" w:eastAsia="Calibri" w:hAnsiTheme="majorHAnsi" w:cs="Times New Roman"/>
        </w:rPr>
        <w:t>u</w:t>
      </w:r>
      <w:r w:rsidRPr="006529BE">
        <w:rPr>
          <w:rFonts w:asciiTheme="majorHAnsi" w:eastAsia="Calibri" w:hAnsiTheme="majorHAnsi" w:cs="Times New Roman"/>
        </w:rPr>
        <w:t xml:space="preserve">mowy o roboty budowlane lub </w:t>
      </w:r>
      <w:r w:rsidR="00AA1181">
        <w:rPr>
          <w:rFonts w:asciiTheme="majorHAnsi" w:eastAsia="Calibri" w:hAnsiTheme="majorHAnsi" w:cs="Times New Roman"/>
        </w:rPr>
        <w:t>u</w:t>
      </w:r>
      <w:r w:rsidRPr="006529BE">
        <w:rPr>
          <w:rFonts w:asciiTheme="majorHAnsi" w:eastAsia="Calibri" w:hAnsiTheme="majorHAnsi" w:cs="Times New Roman"/>
        </w:rPr>
        <w:t xml:space="preserve">mowy, </w:t>
      </w:r>
    </w:p>
    <w:p w14:paraId="23078C50" w14:textId="34419B4F"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bookmarkStart w:id="9" w:name="_Hlk83986881"/>
      <w:r w:rsidRPr="006529BE">
        <w:rPr>
          <w:rFonts w:asciiTheme="majorHAnsi" w:eastAsia="Calibri" w:hAnsiTheme="majorHAnsi" w:cs="Times New Roman"/>
        </w:rPr>
        <w:t xml:space="preserve">nadzór nad usunięciem przez </w:t>
      </w:r>
      <w:r w:rsidR="00AA1181">
        <w:rPr>
          <w:rFonts w:asciiTheme="majorHAnsi" w:eastAsia="Calibri" w:hAnsiTheme="majorHAnsi" w:cs="Times New Roman"/>
        </w:rPr>
        <w:t>w</w:t>
      </w:r>
      <w:r w:rsidRPr="006529BE">
        <w:rPr>
          <w:rFonts w:asciiTheme="majorHAnsi" w:eastAsia="Calibri" w:hAnsiTheme="majorHAnsi" w:cs="Times New Roman"/>
        </w:rPr>
        <w:t xml:space="preserve">ykonawcę </w:t>
      </w:r>
      <w:r w:rsidR="00AA1181">
        <w:rPr>
          <w:rFonts w:asciiTheme="majorHAnsi" w:eastAsia="Calibri" w:hAnsiTheme="majorHAnsi" w:cs="Times New Roman"/>
        </w:rPr>
        <w:t xml:space="preserve">robót budowalnych </w:t>
      </w:r>
      <w:r w:rsidRPr="006529BE">
        <w:rPr>
          <w:rFonts w:asciiTheme="majorHAnsi" w:eastAsia="Calibri" w:hAnsiTheme="majorHAnsi" w:cs="Times New Roman"/>
        </w:rPr>
        <w:t xml:space="preserve">wad i usterek w okresie rękojmi i gwarancji; </w:t>
      </w:r>
    </w:p>
    <w:p w14:paraId="739E9082" w14:textId="5FBCFF7D"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współdziałanie z Zamawiającym oraz </w:t>
      </w:r>
      <w:r w:rsidR="00AA1181">
        <w:rPr>
          <w:rFonts w:asciiTheme="majorHAnsi" w:eastAsia="Calibri" w:hAnsiTheme="majorHAnsi" w:cs="Times New Roman"/>
        </w:rPr>
        <w:t>w</w:t>
      </w:r>
      <w:r w:rsidRPr="006529BE">
        <w:rPr>
          <w:rFonts w:asciiTheme="majorHAnsi" w:eastAsia="Calibri" w:hAnsiTheme="majorHAnsi" w:cs="Times New Roman"/>
        </w:rPr>
        <w:t xml:space="preserve">ykonawcą </w:t>
      </w:r>
      <w:r w:rsidR="00AA1181">
        <w:rPr>
          <w:rFonts w:asciiTheme="majorHAnsi" w:eastAsia="Calibri" w:hAnsiTheme="majorHAnsi" w:cs="Times New Roman"/>
        </w:rPr>
        <w:t>r</w:t>
      </w:r>
      <w:r w:rsidRPr="006529BE">
        <w:rPr>
          <w:rFonts w:asciiTheme="majorHAnsi" w:eastAsia="Calibri" w:hAnsiTheme="majorHAnsi" w:cs="Times New Roman"/>
        </w:rPr>
        <w:t xml:space="preserve">obót w przypadku konieczności wykonania robót dodatkowych lub zamiennych i spisanie protokołu konieczności określającego zakres takich robót i kosztów, </w:t>
      </w:r>
    </w:p>
    <w:p w14:paraId="251AB4F4" w14:textId="1A99BDD2"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udział w naradach koordynacyjnych (jeśli zachodzi taka potrzeba) na placu budowy oraz przygotowanie notatek w celu umożliwienia podejmowania decyzji o każdym zagadnieniu, które wpływa na postęp </w:t>
      </w:r>
      <w:r w:rsidR="00AA1181">
        <w:rPr>
          <w:rFonts w:asciiTheme="majorHAnsi" w:eastAsia="Calibri" w:hAnsiTheme="majorHAnsi" w:cs="Times New Roman"/>
        </w:rPr>
        <w:t>r</w:t>
      </w:r>
      <w:r w:rsidRPr="006529BE">
        <w:rPr>
          <w:rFonts w:asciiTheme="majorHAnsi" w:eastAsia="Calibri" w:hAnsiTheme="majorHAnsi" w:cs="Times New Roman"/>
        </w:rPr>
        <w:t xml:space="preserve">obót, sporządzanie protokołów spotkań/narad, </w:t>
      </w:r>
    </w:p>
    <w:p w14:paraId="0C9CB382" w14:textId="1087EE7E"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uzyskanie od </w:t>
      </w:r>
      <w:r w:rsidR="00AA1181">
        <w:rPr>
          <w:rFonts w:asciiTheme="majorHAnsi" w:eastAsia="Calibri" w:hAnsiTheme="majorHAnsi" w:cs="Times New Roman"/>
        </w:rPr>
        <w:t>w</w:t>
      </w:r>
      <w:r w:rsidRPr="006529BE">
        <w:rPr>
          <w:rFonts w:asciiTheme="majorHAnsi" w:eastAsia="Calibri" w:hAnsiTheme="majorHAnsi" w:cs="Times New Roman"/>
        </w:rPr>
        <w:t xml:space="preserve">ykonawcy </w:t>
      </w:r>
      <w:r w:rsidR="00AA1181">
        <w:rPr>
          <w:rFonts w:asciiTheme="majorHAnsi" w:eastAsia="Calibri" w:hAnsiTheme="majorHAnsi" w:cs="Times New Roman"/>
        </w:rPr>
        <w:t>r</w:t>
      </w:r>
      <w:r w:rsidRPr="006529BE">
        <w:rPr>
          <w:rFonts w:asciiTheme="majorHAnsi" w:eastAsia="Calibri" w:hAnsiTheme="majorHAnsi" w:cs="Times New Roman"/>
        </w:rPr>
        <w:t xml:space="preserve">obót wszelkich niezbędnych protokołów odbioru, prób, sprawozdań, atestów i certyfikatów, świadectw jakości, dokumentacji powykonawczej, itp. oraz weryfikację ich prawidłowości i kompletności, </w:t>
      </w:r>
    </w:p>
    <w:p w14:paraId="729F44E9" w14:textId="562178C1" w:rsidR="002303A5" w:rsidRPr="006529BE" w:rsidRDefault="002303A5" w:rsidP="002303A5">
      <w:pPr>
        <w:numPr>
          <w:ilvl w:val="0"/>
          <w:numId w:val="13"/>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ocenianie i rozstrzyganie wszelkich roszczeń (w tym natury technicznej), związanych z realizacją </w:t>
      </w:r>
      <w:r w:rsidR="00AA1181">
        <w:rPr>
          <w:rFonts w:asciiTheme="majorHAnsi" w:eastAsia="Calibri" w:hAnsiTheme="majorHAnsi" w:cs="Times New Roman"/>
        </w:rPr>
        <w:t>u</w:t>
      </w:r>
      <w:r w:rsidRPr="006529BE">
        <w:rPr>
          <w:rFonts w:asciiTheme="majorHAnsi" w:eastAsia="Calibri" w:hAnsiTheme="majorHAnsi" w:cs="Times New Roman"/>
        </w:rPr>
        <w:t xml:space="preserve">mowy o roboty budowlane, problemów powstałych podczas </w:t>
      </w:r>
      <w:r w:rsidR="00AA1181">
        <w:rPr>
          <w:rFonts w:asciiTheme="majorHAnsi" w:eastAsia="Calibri" w:hAnsiTheme="majorHAnsi" w:cs="Times New Roman"/>
        </w:rPr>
        <w:t>r</w:t>
      </w:r>
      <w:r w:rsidRPr="006529BE">
        <w:rPr>
          <w:rFonts w:asciiTheme="majorHAnsi" w:eastAsia="Calibri" w:hAnsiTheme="majorHAnsi" w:cs="Times New Roman"/>
        </w:rPr>
        <w:t>obót, zapobieganie sporom i opóźnieniom, gdy jest to wykonalne.</w:t>
      </w:r>
    </w:p>
    <w:bookmarkEnd w:id="9"/>
    <w:p w14:paraId="4CC5571E" w14:textId="19D036E2" w:rsidR="002303A5" w:rsidRPr="006529BE" w:rsidRDefault="002303A5" w:rsidP="006529BE">
      <w:pPr>
        <w:pStyle w:val="Akapitzlist"/>
        <w:numPr>
          <w:ilvl w:val="1"/>
          <w:numId w:val="2"/>
        </w:numPr>
        <w:spacing w:after="160" w:line="259" w:lineRule="auto"/>
        <w:jc w:val="both"/>
        <w:rPr>
          <w:rFonts w:asciiTheme="majorHAnsi" w:eastAsia="Calibri" w:hAnsiTheme="majorHAnsi" w:cs="Times New Roman"/>
        </w:rPr>
      </w:pPr>
      <w:r w:rsidRPr="006529BE">
        <w:rPr>
          <w:rFonts w:asciiTheme="majorHAnsi" w:eastAsia="Calibri" w:hAnsiTheme="majorHAnsi" w:cs="Times New Roman"/>
        </w:rPr>
        <w:t>W ramach reprezentowania Zamawiającego na budowie przez sprawowanie kontroli zgodności robót budowlanych z projektem budowlanym, projektem wykonawczym, przepisami prawa oraz zasadami wiedzy technicznej</w:t>
      </w:r>
      <w:r w:rsidR="00AA1181">
        <w:rPr>
          <w:rFonts w:asciiTheme="majorHAnsi" w:eastAsia="Calibri" w:hAnsiTheme="majorHAnsi" w:cs="Times New Roman"/>
        </w:rPr>
        <w:t xml:space="preserve">, </w:t>
      </w:r>
      <w:r w:rsidRPr="006529BE">
        <w:rPr>
          <w:rFonts w:asciiTheme="majorHAnsi" w:eastAsia="Calibri" w:hAnsiTheme="majorHAnsi" w:cs="Times New Roman"/>
        </w:rPr>
        <w:t xml:space="preserve">Inspektor Nadzoru zobowiązany jest m.in: </w:t>
      </w:r>
    </w:p>
    <w:p w14:paraId="49AC0173" w14:textId="3F524052" w:rsidR="002303A5" w:rsidRPr="006529BE" w:rsidRDefault="002303A5" w:rsidP="002303A5">
      <w:pPr>
        <w:numPr>
          <w:ilvl w:val="0"/>
          <w:numId w:val="16"/>
        </w:numPr>
        <w:tabs>
          <w:tab w:val="left" w:pos="1134"/>
        </w:tabs>
        <w:spacing w:after="160" w:line="259" w:lineRule="auto"/>
        <w:ind w:left="851" w:hanging="142"/>
        <w:contextualSpacing/>
        <w:jc w:val="both"/>
        <w:rPr>
          <w:rFonts w:asciiTheme="majorHAnsi" w:eastAsia="Calibri" w:hAnsiTheme="majorHAnsi" w:cs="Times New Roman"/>
        </w:rPr>
      </w:pPr>
      <w:r w:rsidRPr="006529BE">
        <w:rPr>
          <w:rFonts w:asciiTheme="majorHAnsi" w:eastAsia="Calibri" w:hAnsiTheme="majorHAnsi" w:cs="Times New Roman"/>
        </w:rPr>
        <w:t xml:space="preserve">do sprawdzenia i kontroli wykonanych przez </w:t>
      </w:r>
      <w:r w:rsidR="00AA1181">
        <w:rPr>
          <w:rFonts w:asciiTheme="majorHAnsi" w:eastAsia="Calibri" w:hAnsiTheme="majorHAnsi" w:cs="Times New Roman"/>
        </w:rPr>
        <w:t>w</w:t>
      </w:r>
      <w:r w:rsidRPr="006529BE">
        <w:rPr>
          <w:rFonts w:asciiTheme="majorHAnsi" w:eastAsia="Calibri" w:hAnsiTheme="majorHAnsi" w:cs="Times New Roman"/>
        </w:rPr>
        <w:t xml:space="preserve">ykonawcę </w:t>
      </w:r>
      <w:r w:rsidR="00AA1181">
        <w:rPr>
          <w:rFonts w:asciiTheme="majorHAnsi" w:eastAsia="Calibri" w:hAnsiTheme="majorHAnsi" w:cs="Times New Roman"/>
        </w:rPr>
        <w:t>r</w:t>
      </w:r>
      <w:r w:rsidRPr="006529BE">
        <w:rPr>
          <w:rFonts w:asciiTheme="majorHAnsi" w:eastAsia="Calibri" w:hAnsiTheme="majorHAnsi" w:cs="Times New Roman"/>
        </w:rPr>
        <w:t>obót</w:t>
      </w:r>
      <w:r w:rsidR="00AA1181">
        <w:rPr>
          <w:rFonts w:asciiTheme="majorHAnsi" w:eastAsia="Calibri" w:hAnsiTheme="majorHAnsi" w:cs="Times New Roman"/>
        </w:rPr>
        <w:t xml:space="preserve"> budowlanych</w:t>
      </w:r>
      <w:r w:rsidRPr="006529BE">
        <w:rPr>
          <w:rFonts w:asciiTheme="majorHAnsi" w:eastAsia="Calibri" w:hAnsiTheme="majorHAnsi" w:cs="Times New Roman"/>
        </w:rPr>
        <w:t xml:space="preserve">, </w:t>
      </w:r>
    </w:p>
    <w:p w14:paraId="66C073AA" w14:textId="77777777" w:rsidR="002303A5" w:rsidRPr="006529BE" w:rsidRDefault="002303A5" w:rsidP="002303A5">
      <w:pPr>
        <w:numPr>
          <w:ilvl w:val="0"/>
          <w:numId w:val="16"/>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do sprawdzenia dokumentacji technicznej, a w razie potrzeby wnioskowanie do Zamawiającego o dokonanie w niej zmian i uzupełnień, </w:t>
      </w:r>
    </w:p>
    <w:p w14:paraId="00222744" w14:textId="5D3C00F4" w:rsidR="002303A5" w:rsidRPr="006529BE" w:rsidRDefault="002303A5" w:rsidP="002303A5">
      <w:pPr>
        <w:numPr>
          <w:ilvl w:val="0"/>
          <w:numId w:val="16"/>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do zapewnienia, że </w:t>
      </w:r>
      <w:r w:rsidR="00AA1181">
        <w:rPr>
          <w:rFonts w:asciiTheme="majorHAnsi" w:eastAsia="Calibri" w:hAnsiTheme="majorHAnsi" w:cs="Times New Roman"/>
        </w:rPr>
        <w:t>r</w:t>
      </w:r>
      <w:r w:rsidRPr="006529BE">
        <w:rPr>
          <w:rFonts w:asciiTheme="majorHAnsi" w:eastAsia="Calibri" w:hAnsiTheme="majorHAnsi" w:cs="Times New Roman"/>
        </w:rPr>
        <w:t xml:space="preserve">oboty są wykonywane zgodnie z odpowiednimi wymaganiami bezpieczeństwa i ochrony zdrowia, </w:t>
      </w:r>
    </w:p>
    <w:p w14:paraId="3948FB66" w14:textId="15F4CFDD" w:rsidR="002303A5" w:rsidRPr="006529BE" w:rsidRDefault="002303A5" w:rsidP="002303A5">
      <w:pPr>
        <w:numPr>
          <w:ilvl w:val="0"/>
          <w:numId w:val="16"/>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lastRenderedPageBreak/>
        <w:t xml:space="preserve">stale i na bieżąco dokonywać kontroli </w:t>
      </w:r>
      <w:r w:rsidR="00AA1181">
        <w:rPr>
          <w:rFonts w:asciiTheme="majorHAnsi" w:eastAsia="Calibri" w:hAnsiTheme="majorHAnsi" w:cs="Times New Roman"/>
        </w:rPr>
        <w:t>r</w:t>
      </w:r>
      <w:r w:rsidRPr="006529BE">
        <w:rPr>
          <w:rFonts w:asciiTheme="majorHAnsi" w:eastAsia="Calibri" w:hAnsiTheme="majorHAnsi" w:cs="Times New Roman"/>
        </w:rPr>
        <w:t>obót</w:t>
      </w:r>
      <w:r w:rsidR="00AA1181">
        <w:rPr>
          <w:rFonts w:asciiTheme="majorHAnsi" w:eastAsia="Calibri" w:hAnsiTheme="majorHAnsi" w:cs="Times New Roman"/>
        </w:rPr>
        <w:t xml:space="preserve"> budowlanych</w:t>
      </w:r>
      <w:r w:rsidRPr="006529BE">
        <w:rPr>
          <w:rFonts w:asciiTheme="majorHAnsi" w:eastAsia="Calibri" w:hAnsiTheme="majorHAnsi" w:cs="Times New Roman"/>
        </w:rPr>
        <w:t xml:space="preserve"> i sprawdzeń oraz badań kontrolnych w ilości zgodnej ze STWiOR za uprzednim powiadomieniem Zamawiającego i </w:t>
      </w:r>
      <w:r w:rsidR="00AA1181">
        <w:rPr>
          <w:rFonts w:asciiTheme="majorHAnsi" w:eastAsia="Calibri" w:hAnsiTheme="majorHAnsi" w:cs="Times New Roman"/>
        </w:rPr>
        <w:t>w</w:t>
      </w:r>
      <w:r w:rsidRPr="006529BE">
        <w:rPr>
          <w:rFonts w:asciiTheme="majorHAnsi" w:eastAsia="Calibri" w:hAnsiTheme="majorHAnsi" w:cs="Times New Roman"/>
        </w:rPr>
        <w:t xml:space="preserve">ykonawcy </w:t>
      </w:r>
      <w:r w:rsidR="00AA1181">
        <w:rPr>
          <w:rFonts w:asciiTheme="majorHAnsi" w:eastAsia="Calibri" w:hAnsiTheme="majorHAnsi" w:cs="Times New Roman"/>
        </w:rPr>
        <w:t>r</w:t>
      </w:r>
      <w:r w:rsidRPr="006529BE">
        <w:rPr>
          <w:rFonts w:asciiTheme="majorHAnsi" w:eastAsia="Calibri" w:hAnsiTheme="majorHAnsi" w:cs="Times New Roman"/>
        </w:rPr>
        <w:t xml:space="preserve">obót o terminie tych czynności. Zamawiający i </w:t>
      </w:r>
      <w:r w:rsidR="00AA1181">
        <w:rPr>
          <w:rFonts w:asciiTheme="majorHAnsi" w:eastAsia="Calibri" w:hAnsiTheme="majorHAnsi" w:cs="Times New Roman"/>
        </w:rPr>
        <w:t>w</w:t>
      </w:r>
      <w:r w:rsidRPr="006529BE">
        <w:rPr>
          <w:rFonts w:asciiTheme="majorHAnsi" w:eastAsia="Calibri" w:hAnsiTheme="majorHAnsi" w:cs="Times New Roman"/>
        </w:rPr>
        <w:t xml:space="preserve">ykonawca </w:t>
      </w:r>
      <w:r w:rsidR="00AA1181">
        <w:rPr>
          <w:rFonts w:asciiTheme="majorHAnsi" w:eastAsia="Calibri" w:hAnsiTheme="majorHAnsi" w:cs="Times New Roman"/>
        </w:rPr>
        <w:t>r</w:t>
      </w:r>
      <w:r w:rsidRPr="006529BE">
        <w:rPr>
          <w:rFonts w:asciiTheme="majorHAnsi" w:eastAsia="Calibri" w:hAnsiTheme="majorHAnsi" w:cs="Times New Roman"/>
        </w:rPr>
        <w:t xml:space="preserve">obót zastrzegają sobie prawo obecności przy ich prowadzeniu. W przypadku stwierdzenia niezgodności z dokumentacją projektową należy zwiększyć częstotliwość sprawdzeń i badań kontrolnych celem ustalenia zasięgu </w:t>
      </w:r>
      <w:r w:rsidR="00AA1181">
        <w:rPr>
          <w:rFonts w:asciiTheme="majorHAnsi" w:eastAsia="Calibri" w:hAnsiTheme="majorHAnsi" w:cs="Times New Roman"/>
        </w:rPr>
        <w:t>r</w:t>
      </w:r>
      <w:r w:rsidRPr="006529BE">
        <w:rPr>
          <w:rFonts w:asciiTheme="majorHAnsi" w:eastAsia="Calibri" w:hAnsiTheme="majorHAnsi" w:cs="Times New Roman"/>
        </w:rPr>
        <w:t xml:space="preserve">obót wykonanych niezgodnie z dokumentacją projektową. Wyniki sprawdzeń/badań Inspektor Nadzoru przekazuje Zamawiającemu wraz z ich oceną i interpretacją w formie pisemnej oraz dokonuje stosownych zapisów w dzienniku budowy, </w:t>
      </w:r>
    </w:p>
    <w:p w14:paraId="3FE14B87" w14:textId="77777777" w:rsidR="002303A5" w:rsidRPr="006529BE" w:rsidRDefault="002303A5" w:rsidP="002303A5">
      <w:pPr>
        <w:numPr>
          <w:ilvl w:val="0"/>
          <w:numId w:val="16"/>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kontrolować wymiary (zgodności z projektem) budowanych obiektów, </w:t>
      </w:r>
    </w:p>
    <w:p w14:paraId="411B493E" w14:textId="2986C544" w:rsidR="002303A5" w:rsidRPr="006529BE" w:rsidRDefault="002303A5" w:rsidP="002303A5">
      <w:pPr>
        <w:numPr>
          <w:ilvl w:val="0"/>
          <w:numId w:val="16"/>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kontrolować dostarczone Zamawiającemu</w:t>
      </w:r>
      <w:r>
        <w:rPr>
          <w:rFonts w:asciiTheme="majorHAnsi" w:eastAsia="Calibri" w:hAnsiTheme="majorHAnsi" w:cs="Times New Roman"/>
        </w:rPr>
        <w:t xml:space="preserve"> </w:t>
      </w:r>
      <w:r w:rsidRPr="006529BE">
        <w:rPr>
          <w:rFonts w:asciiTheme="majorHAnsi" w:eastAsia="Calibri" w:hAnsiTheme="majorHAnsi" w:cs="Times New Roman"/>
        </w:rPr>
        <w:t xml:space="preserve">przez </w:t>
      </w:r>
      <w:r w:rsidR="00AA1181">
        <w:rPr>
          <w:rFonts w:asciiTheme="majorHAnsi" w:eastAsia="Calibri" w:hAnsiTheme="majorHAnsi" w:cs="Times New Roman"/>
        </w:rPr>
        <w:t>w</w:t>
      </w:r>
      <w:r w:rsidRPr="006529BE">
        <w:rPr>
          <w:rFonts w:asciiTheme="majorHAnsi" w:eastAsia="Calibri" w:hAnsiTheme="majorHAnsi" w:cs="Times New Roman"/>
        </w:rPr>
        <w:t xml:space="preserve">ykonawcę </w:t>
      </w:r>
      <w:r w:rsidR="00AA1181">
        <w:rPr>
          <w:rFonts w:asciiTheme="majorHAnsi" w:eastAsia="Calibri" w:hAnsiTheme="majorHAnsi" w:cs="Times New Roman"/>
        </w:rPr>
        <w:t>r</w:t>
      </w:r>
      <w:r w:rsidRPr="006529BE">
        <w:rPr>
          <w:rFonts w:asciiTheme="majorHAnsi" w:eastAsia="Calibri" w:hAnsiTheme="majorHAnsi" w:cs="Times New Roman"/>
        </w:rPr>
        <w:t xml:space="preserve">obót, a przewidzianych w przepisach prawa lub </w:t>
      </w:r>
      <w:r w:rsidR="00AA1181">
        <w:rPr>
          <w:rFonts w:asciiTheme="majorHAnsi" w:eastAsia="Calibri" w:hAnsiTheme="majorHAnsi" w:cs="Times New Roman"/>
        </w:rPr>
        <w:t>u</w:t>
      </w:r>
      <w:r w:rsidRPr="006529BE">
        <w:rPr>
          <w:rFonts w:asciiTheme="majorHAnsi" w:eastAsia="Calibri" w:hAnsiTheme="majorHAnsi" w:cs="Times New Roman"/>
        </w:rPr>
        <w:t xml:space="preserve">mowie o roboty budowlane, prób i sprawdzeń, dokumentów niezbędnych do dokonania oceny prawidłowego wykonania przedmiotu tej umowy oraz dołączonych atestów i certyfikatów, </w:t>
      </w:r>
    </w:p>
    <w:p w14:paraId="4ED5A923" w14:textId="60764FEF" w:rsidR="002303A5" w:rsidRPr="006529BE" w:rsidRDefault="002303A5" w:rsidP="002303A5">
      <w:pPr>
        <w:numPr>
          <w:ilvl w:val="0"/>
          <w:numId w:val="16"/>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współpracy z nadzorem autorskim oraz </w:t>
      </w:r>
      <w:r w:rsidR="00AA1181">
        <w:rPr>
          <w:rFonts w:asciiTheme="majorHAnsi" w:eastAsia="Calibri" w:hAnsiTheme="majorHAnsi" w:cs="Times New Roman"/>
        </w:rPr>
        <w:t>w</w:t>
      </w:r>
      <w:r w:rsidRPr="006529BE">
        <w:rPr>
          <w:rFonts w:asciiTheme="majorHAnsi" w:eastAsia="Calibri" w:hAnsiTheme="majorHAnsi" w:cs="Times New Roman"/>
        </w:rPr>
        <w:t xml:space="preserve">ykonawcą </w:t>
      </w:r>
      <w:r w:rsidR="00AA1181">
        <w:rPr>
          <w:rFonts w:asciiTheme="majorHAnsi" w:eastAsia="Calibri" w:hAnsiTheme="majorHAnsi" w:cs="Times New Roman"/>
        </w:rPr>
        <w:t>r</w:t>
      </w:r>
      <w:r w:rsidRPr="006529BE">
        <w:rPr>
          <w:rFonts w:asciiTheme="majorHAnsi" w:eastAsia="Calibri" w:hAnsiTheme="majorHAnsi" w:cs="Times New Roman"/>
        </w:rPr>
        <w:t xml:space="preserve">obót w okresie realizacji </w:t>
      </w:r>
      <w:r w:rsidR="00AA1181">
        <w:rPr>
          <w:rFonts w:asciiTheme="majorHAnsi" w:eastAsia="Calibri" w:hAnsiTheme="majorHAnsi" w:cs="Times New Roman"/>
        </w:rPr>
        <w:t>r</w:t>
      </w:r>
      <w:r w:rsidRPr="006529BE">
        <w:rPr>
          <w:rFonts w:asciiTheme="majorHAnsi" w:eastAsia="Calibri" w:hAnsiTheme="majorHAnsi" w:cs="Times New Roman"/>
        </w:rPr>
        <w:t xml:space="preserve">obót. </w:t>
      </w:r>
    </w:p>
    <w:p w14:paraId="5F7AC8F8" w14:textId="47C9492A" w:rsidR="002303A5" w:rsidRPr="006529BE" w:rsidRDefault="002303A5" w:rsidP="006529BE">
      <w:pPr>
        <w:pStyle w:val="Akapitzlist"/>
        <w:numPr>
          <w:ilvl w:val="1"/>
          <w:numId w:val="2"/>
        </w:numPr>
        <w:spacing w:after="160" w:line="259" w:lineRule="auto"/>
        <w:jc w:val="both"/>
        <w:rPr>
          <w:rFonts w:asciiTheme="majorHAnsi" w:eastAsia="Calibri" w:hAnsiTheme="majorHAnsi" w:cs="Times New Roman"/>
        </w:rPr>
      </w:pPr>
      <w:r w:rsidRPr="006529BE">
        <w:rPr>
          <w:rFonts w:asciiTheme="majorHAnsi" w:eastAsia="Calibri" w:hAnsiTheme="majorHAnsi" w:cs="Times New Roman"/>
        </w:rPr>
        <w:t xml:space="preserve">W ramach sprawdzania jakości wbudowanych wyrobów budowlanych, a w szczególności zapobiegania zastosowaniu wyrobów budowlanych wadliwych i niedopuszczalnych do stosowania w budownictwie: </w:t>
      </w:r>
    </w:p>
    <w:p w14:paraId="047CC0EB" w14:textId="2B880C5B" w:rsidR="002303A5" w:rsidRPr="006529BE" w:rsidRDefault="002303A5" w:rsidP="002303A5">
      <w:pPr>
        <w:numPr>
          <w:ilvl w:val="0"/>
          <w:numId w:val="18"/>
        </w:numPr>
        <w:tabs>
          <w:tab w:val="left" w:pos="1134"/>
        </w:tabs>
        <w:spacing w:after="16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Inspektor Nadzoru dokona oceny przekazanych przez Zamawiającego świadectw, atestów, certyfikatów i innych dokumentów potwierdzających jakość użytych materiałów i wyrobów, które </w:t>
      </w:r>
      <w:r w:rsidR="00AA1181">
        <w:rPr>
          <w:rFonts w:asciiTheme="majorHAnsi" w:eastAsia="Calibri" w:hAnsiTheme="majorHAnsi" w:cs="Times New Roman"/>
        </w:rPr>
        <w:t>w</w:t>
      </w:r>
      <w:r w:rsidRPr="006529BE">
        <w:rPr>
          <w:rFonts w:asciiTheme="majorHAnsi" w:eastAsia="Calibri" w:hAnsiTheme="majorHAnsi" w:cs="Times New Roman"/>
        </w:rPr>
        <w:t xml:space="preserve">ykonawca </w:t>
      </w:r>
      <w:r w:rsidR="00AA1181">
        <w:rPr>
          <w:rFonts w:asciiTheme="majorHAnsi" w:eastAsia="Calibri" w:hAnsiTheme="majorHAnsi" w:cs="Times New Roman"/>
        </w:rPr>
        <w:t>r</w:t>
      </w:r>
      <w:r w:rsidRPr="006529BE">
        <w:rPr>
          <w:rFonts w:asciiTheme="majorHAnsi" w:eastAsia="Calibri" w:hAnsiTheme="majorHAnsi" w:cs="Times New Roman"/>
        </w:rPr>
        <w:t>obót zamierza składować na placu budowy i wbudować w trakcie realizacji inwestycji, przed ich wbudowaniem i składowaniem;</w:t>
      </w:r>
    </w:p>
    <w:p w14:paraId="41019D49" w14:textId="51B36C39" w:rsidR="002303A5" w:rsidRPr="006529BE" w:rsidRDefault="00AA1181" w:rsidP="002303A5">
      <w:pPr>
        <w:numPr>
          <w:ilvl w:val="0"/>
          <w:numId w:val="18"/>
        </w:numPr>
        <w:tabs>
          <w:tab w:val="left" w:pos="1134"/>
        </w:tabs>
        <w:spacing w:after="160" w:line="259" w:lineRule="auto"/>
        <w:ind w:left="1134" w:hanging="425"/>
        <w:contextualSpacing/>
        <w:jc w:val="both"/>
        <w:rPr>
          <w:rFonts w:asciiTheme="majorHAnsi" w:eastAsia="Calibri" w:hAnsiTheme="majorHAnsi" w:cs="Times New Roman"/>
        </w:rPr>
      </w:pPr>
      <w:r>
        <w:rPr>
          <w:rFonts w:asciiTheme="majorHAnsi" w:eastAsia="Calibri" w:hAnsiTheme="majorHAnsi" w:cs="Times New Roman"/>
        </w:rPr>
        <w:t>w</w:t>
      </w:r>
      <w:r w:rsidR="002303A5" w:rsidRPr="006529BE">
        <w:rPr>
          <w:rFonts w:asciiTheme="majorHAnsi" w:eastAsia="Calibri" w:hAnsiTheme="majorHAnsi" w:cs="Times New Roman"/>
        </w:rPr>
        <w:t xml:space="preserve">ykonawca </w:t>
      </w:r>
      <w:r>
        <w:rPr>
          <w:rFonts w:asciiTheme="majorHAnsi" w:eastAsia="Calibri" w:hAnsiTheme="majorHAnsi" w:cs="Times New Roman"/>
        </w:rPr>
        <w:t>r</w:t>
      </w:r>
      <w:r w:rsidR="002303A5" w:rsidRPr="006529BE">
        <w:rPr>
          <w:rFonts w:asciiTheme="majorHAnsi" w:eastAsia="Calibri" w:hAnsiTheme="majorHAnsi" w:cs="Times New Roman"/>
        </w:rPr>
        <w:t xml:space="preserve">obót rozpocznie niezwłocznie dowóz materiałów/wyrobów, które uzyskały pozytywną opinię (akceptację) Inspektora Nadzoru na teren budowy, jednocześnie informując o powyższym Inspektora Nadzoru oraz dokona ich wbudowywania po uzyskaniu akceptacji Inspektora Nadzoru; </w:t>
      </w:r>
    </w:p>
    <w:p w14:paraId="75FBCFE9" w14:textId="77777777" w:rsidR="002303A5" w:rsidRPr="006529BE" w:rsidRDefault="002303A5" w:rsidP="002303A5">
      <w:pPr>
        <w:numPr>
          <w:ilvl w:val="0"/>
          <w:numId w:val="18"/>
        </w:numPr>
        <w:tabs>
          <w:tab w:val="left" w:pos="1134"/>
        </w:tabs>
        <w:spacing w:after="0" w:line="259" w:lineRule="auto"/>
        <w:ind w:left="1134" w:hanging="425"/>
        <w:contextualSpacing/>
        <w:jc w:val="both"/>
        <w:rPr>
          <w:rFonts w:asciiTheme="majorHAnsi" w:eastAsia="Calibri" w:hAnsiTheme="majorHAnsi" w:cs="Times New Roman"/>
        </w:rPr>
      </w:pPr>
      <w:r w:rsidRPr="006529BE">
        <w:rPr>
          <w:rFonts w:asciiTheme="majorHAnsi" w:eastAsia="Calibri" w:hAnsiTheme="majorHAnsi" w:cs="Times New Roman"/>
        </w:rPr>
        <w:t xml:space="preserve">Inspektor Nadzoru sprawdzi i oceni, stale i na bieżąco, jakość materiałów ujętych w dokumentacji projektowej przeznaczonych do wbudowania, znajdujących się na placu budowy i wbudowanych: </w:t>
      </w:r>
    </w:p>
    <w:p w14:paraId="5864080B" w14:textId="0DCCDC49" w:rsidR="002303A5" w:rsidRPr="006529BE" w:rsidRDefault="002303A5" w:rsidP="002303A5">
      <w:pPr>
        <w:numPr>
          <w:ilvl w:val="0"/>
          <w:numId w:val="19"/>
        </w:numPr>
        <w:spacing w:after="0" w:line="259" w:lineRule="auto"/>
        <w:ind w:left="1418" w:hanging="284"/>
        <w:jc w:val="both"/>
        <w:rPr>
          <w:rFonts w:asciiTheme="majorHAnsi" w:eastAsia="Calibri" w:hAnsiTheme="majorHAnsi" w:cs="Times New Roman"/>
        </w:rPr>
      </w:pPr>
      <w:r w:rsidRPr="006529BE">
        <w:rPr>
          <w:rFonts w:asciiTheme="majorHAnsi" w:eastAsia="Calibri" w:hAnsiTheme="majorHAnsi" w:cs="Times New Roman"/>
        </w:rPr>
        <w:t xml:space="preserve">w przypadku stwierdzenia niezgodności jakości materiałów budowlanych składowanych lub wbudowanych, Inspektor Nadzoru wstrzyma składowanie lub wbudowanie ww. materiałów budowlanych i potwierdzi to wpisem do dziennika budowy, powiadamiając jednocześnie o tym Zamawiającego i </w:t>
      </w:r>
      <w:r w:rsidR="00AA1181">
        <w:rPr>
          <w:rFonts w:asciiTheme="majorHAnsi" w:eastAsia="Calibri" w:hAnsiTheme="majorHAnsi" w:cs="Times New Roman"/>
        </w:rPr>
        <w:t>w</w:t>
      </w:r>
      <w:r w:rsidRPr="006529BE">
        <w:rPr>
          <w:rFonts w:asciiTheme="majorHAnsi" w:eastAsia="Calibri" w:hAnsiTheme="majorHAnsi" w:cs="Times New Roman"/>
        </w:rPr>
        <w:t>ykonawcę</w:t>
      </w:r>
      <w:r w:rsidR="00AA1181">
        <w:rPr>
          <w:rFonts w:asciiTheme="majorHAnsi" w:eastAsia="Calibri" w:hAnsiTheme="majorHAnsi" w:cs="Times New Roman"/>
        </w:rPr>
        <w:t xml:space="preserve"> robót</w:t>
      </w:r>
      <w:r w:rsidRPr="006529BE">
        <w:rPr>
          <w:rFonts w:asciiTheme="majorHAnsi" w:eastAsia="Calibri" w:hAnsiTheme="majorHAnsi" w:cs="Times New Roman"/>
        </w:rPr>
        <w:t xml:space="preserve">. Inspektor Nadzoru ustali zakres </w:t>
      </w:r>
      <w:r w:rsidR="00AA1181">
        <w:rPr>
          <w:rFonts w:asciiTheme="majorHAnsi" w:eastAsia="Calibri" w:hAnsiTheme="majorHAnsi" w:cs="Times New Roman"/>
        </w:rPr>
        <w:t>r</w:t>
      </w:r>
      <w:r w:rsidRPr="006529BE">
        <w:rPr>
          <w:rFonts w:asciiTheme="majorHAnsi" w:eastAsia="Calibri" w:hAnsiTheme="majorHAnsi" w:cs="Times New Roman"/>
        </w:rPr>
        <w:t xml:space="preserve">obót wykonanych niezgodnie z dokumentacją projektową, </w:t>
      </w:r>
    </w:p>
    <w:p w14:paraId="10956524" w14:textId="77777777" w:rsidR="002303A5" w:rsidRPr="006529BE" w:rsidRDefault="002303A5" w:rsidP="002303A5">
      <w:pPr>
        <w:numPr>
          <w:ilvl w:val="0"/>
          <w:numId w:val="19"/>
        </w:numPr>
        <w:spacing w:after="0" w:line="259" w:lineRule="auto"/>
        <w:ind w:left="1418" w:hanging="284"/>
        <w:jc w:val="both"/>
        <w:rPr>
          <w:rFonts w:asciiTheme="majorHAnsi" w:eastAsia="Calibri" w:hAnsiTheme="majorHAnsi" w:cs="Times New Roman"/>
        </w:rPr>
      </w:pPr>
      <w:r w:rsidRPr="006529BE">
        <w:rPr>
          <w:rFonts w:asciiTheme="majorHAnsi" w:eastAsia="Calibri" w:hAnsiTheme="majorHAnsi" w:cs="Times New Roman"/>
        </w:rPr>
        <w:t xml:space="preserve">wyniki analizy Inspektor Nadzoru przedstawi Zamawiającemu w formie pisemnej pod rygorem nieważności wraz z ich interpretacją. </w:t>
      </w:r>
    </w:p>
    <w:p w14:paraId="232035F2" w14:textId="33FEF1B7" w:rsidR="003F62B5" w:rsidRPr="006529BE" w:rsidRDefault="003F62B5" w:rsidP="006529BE">
      <w:pPr>
        <w:pStyle w:val="Akapitzlist"/>
        <w:numPr>
          <w:ilvl w:val="1"/>
          <w:numId w:val="2"/>
        </w:numPr>
        <w:spacing w:after="160" w:line="259" w:lineRule="auto"/>
        <w:jc w:val="both"/>
        <w:rPr>
          <w:rFonts w:asciiTheme="majorHAnsi" w:eastAsia="Calibri" w:hAnsiTheme="majorHAnsi" w:cs="Times New Roman"/>
        </w:rPr>
      </w:pPr>
      <w:r w:rsidRPr="006529BE">
        <w:rPr>
          <w:rFonts w:asciiTheme="majorHAnsi" w:eastAsia="Calibri" w:hAnsiTheme="majorHAnsi" w:cs="Times New Roman"/>
        </w:rPr>
        <w:t xml:space="preserve">W ramach sprawdzania i odbioru robót zanikających i ulegających zakryciu: </w:t>
      </w:r>
    </w:p>
    <w:p w14:paraId="25C24BB0" w14:textId="0100F7C6" w:rsidR="003F62B5" w:rsidRPr="006529BE" w:rsidRDefault="003F62B5" w:rsidP="003F62B5">
      <w:pPr>
        <w:numPr>
          <w:ilvl w:val="0"/>
          <w:numId w:val="21"/>
        </w:numPr>
        <w:spacing w:after="160" w:line="259" w:lineRule="auto"/>
        <w:ind w:left="993" w:hanging="284"/>
        <w:contextualSpacing/>
        <w:jc w:val="both"/>
        <w:rPr>
          <w:rFonts w:asciiTheme="majorHAnsi" w:eastAsia="Calibri" w:hAnsiTheme="majorHAnsi" w:cs="Times New Roman"/>
        </w:rPr>
      </w:pPr>
      <w:r w:rsidRPr="006529BE">
        <w:rPr>
          <w:rFonts w:asciiTheme="majorHAnsi" w:eastAsia="Calibri" w:hAnsiTheme="majorHAnsi" w:cs="Times New Roman"/>
        </w:rPr>
        <w:t xml:space="preserve">Inspektor Nadzoru ocenia i interpretuje wyniki badań materiałów budowlanych i sprawdzeń </w:t>
      </w:r>
      <w:r w:rsidR="00AA1181">
        <w:rPr>
          <w:rFonts w:asciiTheme="majorHAnsi" w:eastAsia="Calibri" w:hAnsiTheme="majorHAnsi" w:cs="Times New Roman"/>
        </w:rPr>
        <w:t>r</w:t>
      </w:r>
      <w:r w:rsidRPr="006529BE">
        <w:rPr>
          <w:rFonts w:asciiTheme="majorHAnsi" w:eastAsia="Calibri" w:hAnsiTheme="majorHAnsi" w:cs="Times New Roman"/>
        </w:rPr>
        <w:t xml:space="preserve">obót i materiałów przeprowadzonych zgodnie z </w:t>
      </w:r>
      <w:r w:rsidR="00AA1181">
        <w:rPr>
          <w:rFonts w:asciiTheme="majorHAnsi" w:eastAsia="Calibri" w:hAnsiTheme="majorHAnsi" w:cs="Times New Roman"/>
        </w:rPr>
        <w:t>u</w:t>
      </w:r>
      <w:r w:rsidRPr="006529BE">
        <w:rPr>
          <w:rFonts w:asciiTheme="majorHAnsi" w:eastAsia="Calibri" w:hAnsiTheme="majorHAnsi" w:cs="Times New Roman"/>
        </w:rPr>
        <w:t xml:space="preserve">mową o roboty budowlane, dokumentacją projektową, przekazanych mu przez kierownika budowy i wszystkie dokumenty niezbędne do dokonania oceny prawidłowego wykonania </w:t>
      </w:r>
      <w:r w:rsidR="00AA1181">
        <w:rPr>
          <w:rFonts w:asciiTheme="majorHAnsi" w:eastAsia="Calibri" w:hAnsiTheme="majorHAnsi" w:cs="Times New Roman"/>
        </w:rPr>
        <w:t>p</w:t>
      </w:r>
      <w:r w:rsidRPr="006529BE">
        <w:rPr>
          <w:rFonts w:asciiTheme="majorHAnsi" w:eastAsia="Calibri" w:hAnsiTheme="majorHAnsi" w:cs="Times New Roman"/>
        </w:rPr>
        <w:t>rzedmiotu umowy</w:t>
      </w:r>
      <w:r w:rsidR="00AA1181">
        <w:rPr>
          <w:rFonts w:asciiTheme="majorHAnsi" w:eastAsia="Calibri" w:hAnsiTheme="majorHAnsi" w:cs="Times New Roman"/>
        </w:rPr>
        <w:t xml:space="preserve"> o roboty budowlane</w:t>
      </w:r>
      <w:r w:rsidRPr="006529BE">
        <w:rPr>
          <w:rFonts w:asciiTheme="majorHAnsi" w:eastAsia="Calibri" w:hAnsiTheme="majorHAnsi" w:cs="Times New Roman"/>
        </w:rPr>
        <w:t xml:space="preserve">; </w:t>
      </w:r>
    </w:p>
    <w:p w14:paraId="29DE54B3" w14:textId="77777777" w:rsidR="003F62B5" w:rsidRPr="006529BE" w:rsidRDefault="003F62B5" w:rsidP="003F62B5">
      <w:pPr>
        <w:numPr>
          <w:ilvl w:val="0"/>
          <w:numId w:val="21"/>
        </w:numPr>
        <w:spacing w:after="160" w:line="259" w:lineRule="auto"/>
        <w:ind w:left="993" w:hanging="284"/>
        <w:contextualSpacing/>
        <w:jc w:val="both"/>
        <w:rPr>
          <w:rFonts w:asciiTheme="majorHAnsi" w:eastAsia="Calibri" w:hAnsiTheme="majorHAnsi" w:cs="Times New Roman"/>
        </w:rPr>
      </w:pPr>
      <w:r w:rsidRPr="006529BE">
        <w:rPr>
          <w:rFonts w:asciiTheme="majorHAnsi" w:eastAsia="Calibri" w:hAnsiTheme="majorHAnsi" w:cs="Times New Roman"/>
        </w:rPr>
        <w:t xml:space="preserve">w trakcie odbioru robót zanikających lub ulegających zakryciu Inspektor Nadzoru sprawdza właściwe wykonanie etapu robót, tj. zgodnego z dokumentacją projektową; </w:t>
      </w:r>
    </w:p>
    <w:p w14:paraId="51642A3C" w14:textId="77777777" w:rsidR="003F62B5" w:rsidRPr="006529BE" w:rsidRDefault="003F62B5" w:rsidP="003F62B5">
      <w:pPr>
        <w:numPr>
          <w:ilvl w:val="0"/>
          <w:numId w:val="21"/>
        </w:numPr>
        <w:spacing w:after="160" w:line="259" w:lineRule="auto"/>
        <w:ind w:left="993" w:hanging="284"/>
        <w:contextualSpacing/>
        <w:jc w:val="both"/>
        <w:rPr>
          <w:rFonts w:asciiTheme="majorHAnsi" w:eastAsia="Calibri" w:hAnsiTheme="majorHAnsi" w:cs="Times New Roman"/>
        </w:rPr>
      </w:pPr>
      <w:r w:rsidRPr="006529BE">
        <w:rPr>
          <w:rFonts w:asciiTheme="majorHAnsi" w:eastAsia="Calibri" w:hAnsiTheme="majorHAnsi" w:cs="Times New Roman"/>
        </w:rPr>
        <w:t xml:space="preserve">odbiór robót winien nastąpić w terminie 2 dni liczonych od daty zgłoszenia przez kierownika budowy; </w:t>
      </w:r>
    </w:p>
    <w:p w14:paraId="0AB521C5" w14:textId="77777777" w:rsidR="003F62B5" w:rsidRPr="006529BE" w:rsidRDefault="003F62B5" w:rsidP="003F62B5">
      <w:pPr>
        <w:numPr>
          <w:ilvl w:val="0"/>
          <w:numId w:val="21"/>
        </w:numPr>
        <w:spacing w:after="160" w:line="259" w:lineRule="auto"/>
        <w:ind w:left="993" w:hanging="284"/>
        <w:contextualSpacing/>
        <w:jc w:val="both"/>
        <w:rPr>
          <w:rFonts w:asciiTheme="majorHAnsi" w:eastAsia="Calibri" w:hAnsiTheme="majorHAnsi" w:cs="Times New Roman"/>
        </w:rPr>
      </w:pPr>
      <w:r w:rsidRPr="006529BE">
        <w:rPr>
          <w:rFonts w:asciiTheme="majorHAnsi" w:eastAsia="Calibri" w:hAnsiTheme="majorHAnsi" w:cs="Times New Roman"/>
        </w:rPr>
        <w:t xml:space="preserve">odbioru robót dokonuje Inspektor Nadzoru w obecności kierownika budowy; Zamawiający zastrzega sobie prawo obecności przy odbiorze; </w:t>
      </w:r>
    </w:p>
    <w:p w14:paraId="61DD35D1" w14:textId="3647FA0A" w:rsidR="003F62B5" w:rsidRPr="006529BE" w:rsidRDefault="003F62B5" w:rsidP="003F62B5">
      <w:pPr>
        <w:numPr>
          <w:ilvl w:val="0"/>
          <w:numId w:val="21"/>
        </w:numPr>
        <w:spacing w:after="160" w:line="259" w:lineRule="auto"/>
        <w:ind w:left="993" w:hanging="284"/>
        <w:contextualSpacing/>
        <w:jc w:val="both"/>
        <w:rPr>
          <w:rFonts w:asciiTheme="majorHAnsi" w:eastAsia="Calibri" w:hAnsiTheme="majorHAnsi" w:cs="Times New Roman"/>
        </w:rPr>
      </w:pPr>
      <w:r w:rsidRPr="006529BE">
        <w:rPr>
          <w:rFonts w:asciiTheme="majorHAnsi" w:eastAsia="Calibri" w:hAnsiTheme="majorHAnsi" w:cs="Times New Roman"/>
        </w:rPr>
        <w:lastRenderedPageBreak/>
        <w:t xml:space="preserve">z czynności odbioru sporządza się protokół odbioru robót zanikających i ulegających zakryciu sporządzony na piśmie pod rygorem nieważności i podpisany przez Inspektora Nadzoru i kierownika budowy (ewentualnie przedstawicieli </w:t>
      </w:r>
      <w:r w:rsidR="00AA1181" w:rsidRPr="006529BE">
        <w:rPr>
          <w:rFonts w:asciiTheme="majorHAnsi" w:eastAsia="Calibri" w:hAnsiTheme="majorHAnsi" w:cs="Times New Roman"/>
        </w:rPr>
        <w:t>Zamawiającego</w:t>
      </w:r>
      <w:r w:rsidRPr="006529BE">
        <w:rPr>
          <w:rFonts w:asciiTheme="majorHAnsi" w:eastAsia="Calibri" w:hAnsiTheme="majorHAnsi" w:cs="Times New Roman"/>
        </w:rPr>
        <w:t xml:space="preserve">, jeżeli byli obecni przy odbiorze robót); </w:t>
      </w:r>
    </w:p>
    <w:p w14:paraId="7E66760D" w14:textId="5619DB31" w:rsidR="003F62B5" w:rsidRPr="006529BE" w:rsidRDefault="003F62B5" w:rsidP="003F62B5">
      <w:pPr>
        <w:numPr>
          <w:ilvl w:val="0"/>
          <w:numId w:val="21"/>
        </w:numPr>
        <w:spacing w:after="160" w:line="259" w:lineRule="auto"/>
        <w:ind w:left="993" w:hanging="284"/>
        <w:contextualSpacing/>
        <w:jc w:val="both"/>
        <w:rPr>
          <w:rFonts w:asciiTheme="majorHAnsi" w:eastAsia="Calibri" w:hAnsiTheme="majorHAnsi" w:cs="Times New Roman"/>
        </w:rPr>
      </w:pPr>
      <w:r w:rsidRPr="006529BE">
        <w:rPr>
          <w:rFonts w:asciiTheme="majorHAnsi" w:eastAsia="Calibri" w:hAnsiTheme="majorHAnsi" w:cs="Times New Roman"/>
        </w:rPr>
        <w:t xml:space="preserve">dokonanie odbioru robót zanikających i ulegających zakryciu potwierdzone protokołem odbioru, o którym mowa w pkt 5 powyżej, stanowi podstawę do przystąpienia do realizacji kolejnych etapów </w:t>
      </w:r>
      <w:r w:rsidR="00AA1181">
        <w:rPr>
          <w:rFonts w:asciiTheme="majorHAnsi" w:eastAsia="Calibri" w:hAnsiTheme="majorHAnsi" w:cs="Times New Roman"/>
        </w:rPr>
        <w:t>r</w:t>
      </w:r>
      <w:r w:rsidRPr="006529BE">
        <w:rPr>
          <w:rFonts w:asciiTheme="majorHAnsi" w:eastAsia="Calibri" w:hAnsiTheme="majorHAnsi" w:cs="Times New Roman"/>
        </w:rPr>
        <w:t xml:space="preserve">obót budowlanych; </w:t>
      </w:r>
    </w:p>
    <w:p w14:paraId="3BCBDCD7" w14:textId="72C02111" w:rsidR="003F62B5" w:rsidRPr="006529BE" w:rsidRDefault="003F62B5" w:rsidP="003F62B5">
      <w:pPr>
        <w:numPr>
          <w:ilvl w:val="0"/>
          <w:numId w:val="21"/>
        </w:numPr>
        <w:spacing w:after="160" w:line="259" w:lineRule="auto"/>
        <w:ind w:left="993" w:hanging="284"/>
        <w:contextualSpacing/>
        <w:jc w:val="both"/>
        <w:rPr>
          <w:rFonts w:asciiTheme="majorHAnsi" w:eastAsia="Calibri" w:hAnsiTheme="majorHAnsi" w:cs="Times New Roman"/>
        </w:rPr>
      </w:pPr>
      <w:r w:rsidRPr="006529BE">
        <w:rPr>
          <w:rFonts w:asciiTheme="majorHAnsi" w:eastAsia="Calibri" w:hAnsiTheme="majorHAnsi" w:cs="Times New Roman"/>
        </w:rPr>
        <w:t xml:space="preserve">w przypadku niezgłoszenia robót zanikających i ulegających zakryciu przez </w:t>
      </w:r>
      <w:r w:rsidR="00AA1181">
        <w:rPr>
          <w:rFonts w:asciiTheme="majorHAnsi" w:eastAsia="Calibri" w:hAnsiTheme="majorHAnsi" w:cs="Times New Roman"/>
        </w:rPr>
        <w:t>w</w:t>
      </w:r>
      <w:r w:rsidRPr="006529BE">
        <w:rPr>
          <w:rFonts w:asciiTheme="majorHAnsi" w:eastAsia="Calibri" w:hAnsiTheme="majorHAnsi" w:cs="Times New Roman"/>
        </w:rPr>
        <w:t>ykonawcę</w:t>
      </w:r>
      <w:r w:rsidR="00AA1181">
        <w:rPr>
          <w:rFonts w:asciiTheme="majorHAnsi" w:eastAsia="Calibri" w:hAnsiTheme="majorHAnsi" w:cs="Times New Roman"/>
        </w:rPr>
        <w:t xml:space="preserve"> robót</w:t>
      </w:r>
      <w:r w:rsidRPr="006529BE">
        <w:rPr>
          <w:rFonts w:asciiTheme="majorHAnsi" w:eastAsia="Calibri" w:hAnsiTheme="majorHAnsi" w:cs="Times New Roman"/>
        </w:rPr>
        <w:t xml:space="preserve"> do odbioru przez Inspektora Nadzoru, wykonane roboty muszą zostać udostępnione do odbioru kosztem i staraniem </w:t>
      </w:r>
      <w:r w:rsidR="00AA1181">
        <w:rPr>
          <w:rFonts w:asciiTheme="majorHAnsi" w:eastAsia="Calibri" w:hAnsiTheme="majorHAnsi" w:cs="Times New Roman"/>
        </w:rPr>
        <w:t>w</w:t>
      </w:r>
      <w:r w:rsidRPr="006529BE">
        <w:rPr>
          <w:rFonts w:asciiTheme="majorHAnsi" w:eastAsia="Calibri" w:hAnsiTheme="majorHAnsi" w:cs="Times New Roman"/>
        </w:rPr>
        <w:t xml:space="preserve">ykonawcy, w sposób umożliwiający odbiór danego etapu robót. </w:t>
      </w:r>
    </w:p>
    <w:p w14:paraId="0DD18341" w14:textId="4FC18003" w:rsidR="003F62B5" w:rsidRPr="006529BE" w:rsidRDefault="003F62B5" w:rsidP="006529BE">
      <w:pPr>
        <w:pStyle w:val="Akapitzlist"/>
        <w:numPr>
          <w:ilvl w:val="1"/>
          <w:numId w:val="2"/>
        </w:numPr>
        <w:spacing w:after="160" w:line="259" w:lineRule="auto"/>
        <w:jc w:val="both"/>
        <w:rPr>
          <w:rFonts w:asciiTheme="majorHAnsi" w:eastAsia="Calibri" w:hAnsiTheme="majorHAnsi" w:cs="Times New Roman"/>
        </w:rPr>
      </w:pPr>
      <w:r w:rsidRPr="006529BE">
        <w:rPr>
          <w:rFonts w:asciiTheme="majorHAnsi" w:eastAsia="Calibri" w:hAnsiTheme="majorHAnsi" w:cs="Times New Roman"/>
        </w:rPr>
        <w:t xml:space="preserve">W ramach uczestniczenia w próbach i odbiorach technicznych urządzeń technicznych oraz przygotowania i udziału w czynnościach odbioru gotowych obiektów budowlanych i przekazywania ich do użytkowania Inspektor Nadzoru w szczególności: </w:t>
      </w:r>
    </w:p>
    <w:p w14:paraId="39A510EE" w14:textId="77777777" w:rsidR="003F62B5" w:rsidRPr="006529BE" w:rsidRDefault="003F62B5" w:rsidP="003F62B5">
      <w:pPr>
        <w:numPr>
          <w:ilvl w:val="0"/>
          <w:numId w:val="23"/>
        </w:numPr>
        <w:tabs>
          <w:tab w:val="left" w:pos="1134"/>
        </w:tabs>
        <w:spacing w:after="160" w:line="259" w:lineRule="auto"/>
        <w:ind w:left="851" w:firstLine="0"/>
        <w:contextualSpacing/>
        <w:rPr>
          <w:rFonts w:asciiTheme="majorHAnsi" w:eastAsia="Calibri" w:hAnsiTheme="majorHAnsi" w:cs="Times New Roman"/>
        </w:rPr>
      </w:pPr>
      <w:r w:rsidRPr="006529BE">
        <w:rPr>
          <w:rFonts w:asciiTheme="majorHAnsi" w:eastAsia="Calibri" w:hAnsiTheme="majorHAnsi" w:cs="Times New Roman"/>
        </w:rPr>
        <w:t xml:space="preserve">kompletuje dokumentację związaną z odbiorem końcowym, </w:t>
      </w:r>
    </w:p>
    <w:p w14:paraId="0C875CC5" w14:textId="77777777" w:rsidR="003F62B5" w:rsidRPr="006529BE" w:rsidRDefault="003F62B5" w:rsidP="003F62B5">
      <w:pPr>
        <w:numPr>
          <w:ilvl w:val="0"/>
          <w:numId w:val="23"/>
        </w:numPr>
        <w:tabs>
          <w:tab w:val="left" w:pos="1134"/>
        </w:tabs>
        <w:spacing w:after="160" w:line="259" w:lineRule="auto"/>
        <w:ind w:left="851" w:firstLine="0"/>
        <w:contextualSpacing/>
        <w:rPr>
          <w:rFonts w:asciiTheme="majorHAnsi" w:eastAsia="Calibri" w:hAnsiTheme="majorHAnsi" w:cs="Times New Roman"/>
        </w:rPr>
      </w:pPr>
      <w:r w:rsidRPr="006529BE">
        <w:rPr>
          <w:rFonts w:asciiTheme="majorHAnsi" w:eastAsia="Calibri" w:hAnsiTheme="majorHAnsi" w:cs="Times New Roman"/>
        </w:rPr>
        <w:t xml:space="preserve">uczestniczy w czynnościach odbioru robót i przekazania do użytkowania. </w:t>
      </w:r>
    </w:p>
    <w:p w14:paraId="3574B0AE" w14:textId="63391271" w:rsidR="003F62B5" w:rsidRPr="006529BE" w:rsidRDefault="003F62B5" w:rsidP="006529BE">
      <w:pPr>
        <w:pStyle w:val="Akapitzlist"/>
        <w:numPr>
          <w:ilvl w:val="1"/>
          <w:numId w:val="2"/>
        </w:numPr>
        <w:spacing w:after="160" w:line="259" w:lineRule="auto"/>
        <w:ind w:hanging="508"/>
        <w:jc w:val="both"/>
        <w:rPr>
          <w:rFonts w:asciiTheme="majorHAnsi" w:eastAsia="Calibri" w:hAnsiTheme="majorHAnsi" w:cs="Times New Roman"/>
        </w:rPr>
      </w:pPr>
      <w:r w:rsidRPr="006529BE">
        <w:rPr>
          <w:rFonts w:asciiTheme="majorHAnsi" w:eastAsia="Calibri" w:hAnsiTheme="majorHAnsi" w:cs="Times New Roman"/>
        </w:rPr>
        <w:t xml:space="preserve">W ramach potwierdzania faktycznie wykonanych robót oraz usunięcia wad Inspektor Nadzoru w szczególności: </w:t>
      </w:r>
    </w:p>
    <w:p w14:paraId="58AACCF0" w14:textId="5FA59442" w:rsidR="003F62B5" w:rsidRPr="006529BE" w:rsidRDefault="003F62B5" w:rsidP="006529BE">
      <w:pPr>
        <w:pStyle w:val="Akapitzlist"/>
        <w:numPr>
          <w:ilvl w:val="0"/>
          <w:numId w:val="25"/>
        </w:numPr>
        <w:spacing w:after="0" w:line="259" w:lineRule="auto"/>
        <w:ind w:left="1134" w:hanging="283"/>
        <w:jc w:val="both"/>
        <w:rPr>
          <w:rFonts w:asciiTheme="majorHAnsi" w:eastAsia="Calibri" w:hAnsiTheme="majorHAnsi" w:cs="Times New Roman"/>
        </w:rPr>
      </w:pPr>
      <w:r w:rsidRPr="006529BE">
        <w:rPr>
          <w:rFonts w:asciiTheme="majorHAnsi" w:eastAsia="Calibri" w:hAnsiTheme="majorHAnsi" w:cs="Times New Roman"/>
        </w:rPr>
        <w:t xml:space="preserve">wydaje opinie dotyczące stwierdzonych w toku czynności odbioru lub nadzoru wad lub braków nadających lub nienadających się do usunięcia, oraz opinie dotyczące obniżenia </w:t>
      </w:r>
      <w:r w:rsidRPr="006529BE">
        <w:rPr>
          <w:rFonts w:asciiTheme="majorHAnsi" w:eastAsia="Calibri" w:hAnsiTheme="majorHAnsi" w:cs="Times New Roman"/>
        </w:rPr>
        <w:tab/>
        <w:t xml:space="preserve">wartości użytkowej nadzorowanej inwestycji z tytułu stwierdzenia ww. wad lub braków, </w:t>
      </w:r>
    </w:p>
    <w:p w14:paraId="2B850933" w14:textId="77777777" w:rsidR="003F62B5" w:rsidRPr="006529BE" w:rsidRDefault="003F62B5" w:rsidP="006529BE">
      <w:pPr>
        <w:numPr>
          <w:ilvl w:val="0"/>
          <w:numId w:val="25"/>
        </w:numPr>
        <w:spacing w:after="0" w:line="259" w:lineRule="auto"/>
        <w:ind w:left="1134" w:hanging="283"/>
        <w:contextualSpacing/>
        <w:jc w:val="both"/>
        <w:rPr>
          <w:rFonts w:asciiTheme="majorHAnsi" w:eastAsia="Calibri" w:hAnsiTheme="majorHAnsi" w:cs="Times New Roman"/>
        </w:rPr>
      </w:pPr>
      <w:r w:rsidRPr="006529BE">
        <w:rPr>
          <w:rFonts w:asciiTheme="majorHAnsi" w:eastAsia="Calibri" w:hAnsiTheme="majorHAnsi" w:cs="Times New Roman"/>
        </w:rPr>
        <w:t xml:space="preserve">potwierdza gotowość do odbioru robót lub urządzeń, </w:t>
      </w:r>
    </w:p>
    <w:p w14:paraId="29BEC697" w14:textId="77777777" w:rsidR="003F62B5" w:rsidRPr="006529BE" w:rsidRDefault="003F62B5" w:rsidP="006529BE">
      <w:pPr>
        <w:numPr>
          <w:ilvl w:val="0"/>
          <w:numId w:val="25"/>
        </w:numPr>
        <w:spacing w:after="160" w:line="259" w:lineRule="auto"/>
        <w:ind w:left="1134" w:hanging="283"/>
        <w:contextualSpacing/>
        <w:jc w:val="both"/>
        <w:rPr>
          <w:rFonts w:asciiTheme="majorHAnsi" w:eastAsia="Calibri" w:hAnsiTheme="majorHAnsi" w:cs="Times New Roman"/>
        </w:rPr>
      </w:pPr>
      <w:r w:rsidRPr="006529BE">
        <w:rPr>
          <w:rFonts w:asciiTheme="majorHAnsi" w:eastAsia="Calibri" w:hAnsiTheme="majorHAnsi" w:cs="Times New Roman"/>
        </w:rPr>
        <w:t xml:space="preserve">będzie uczestniczył w nadzorowaniu końcowych akceptacji i rozwiązywaniu sporów. W szczególności zadania te polegać będą na: </w:t>
      </w:r>
    </w:p>
    <w:p w14:paraId="16D55943" w14:textId="69FBFE62" w:rsidR="003F62B5" w:rsidRPr="006529BE" w:rsidRDefault="003F62B5" w:rsidP="003F62B5">
      <w:pPr>
        <w:numPr>
          <w:ilvl w:val="0"/>
          <w:numId w:val="26"/>
        </w:numPr>
        <w:spacing w:after="160" w:line="259" w:lineRule="auto"/>
        <w:ind w:left="1560" w:hanging="283"/>
        <w:contextualSpacing/>
        <w:jc w:val="both"/>
        <w:rPr>
          <w:rFonts w:asciiTheme="majorHAnsi" w:eastAsia="Calibri" w:hAnsiTheme="majorHAnsi" w:cs="Times New Roman"/>
        </w:rPr>
      </w:pPr>
      <w:r w:rsidRPr="006529BE">
        <w:rPr>
          <w:rFonts w:asciiTheme="majorHAnsi" w:eastAsia="Calibri" w:hAnsiTheme="majorHAnsi" w:cs="Times New Roman"/>
        </w:rPr>
        <w:t xml:space="preserve">nadzorowanie wad usuwanych przez </w:t>
      </w:r>
      <w:r w:rsidR="001107B0">
        <w:rPr>
          <w:rFonts w:asciiTheme="majorHAnsi" w:eastAsia="Calibri" w:hAnsiTheme="majorHAnsi" w:cs="Times New Roman"/>
        </w:rPr>
        <w:t>w</w:t>
      </w:r>
      <w:r w:rsidRPr="006529BE">
        <w:rPr>
          <w:rFonts w:asciiTheme="majorHAnsi" w:eastAsia="Calibri" w:hAnsiTheme="majorHAnsi" w:cs="Times New Roman"/>
        </w:rPr>
        <w:t xml:space="preserve">ykonawcę </w:t>
      </w:r>
      <w:r w:rsidR="001107B0">
        <w:rPr>
          <w:rFonts w:asciiTheme="majorHAnsi" w:eastAsia="Calibri" w:hAnsiTheme="majorHAnsi" w:cs="Times New Roman"/>
        </w:rPr>
        <w:t>r</w:t>
      </w:r>
      <w:r w:rsidRPr="006529BE">
        <w:rPr>
          <w:rFonts w:asciiTheme="majorHAnsi" w:eastAsia="Calibri" w:hAnsiTheme="majorHAnsi" w:cs="Times New Roman"/>
        </w:rPr>
        <w:t xml:space="preserve">obót w okresie gwarancji, </w:t>
      </w:r>
    </w:p>
    <w:p w14:paraId="11CE20FB" w14:textId="77777777" w:rsidR="003F62B5" w:rsidRPr="006529BE" w:rsidRDefault="003F62B5" w:rsidP="003F62B5">
      <w:pPr>
        <w:numPr>
          <w:ilvl w:val="0"/>
          <w:numId w:val="26"/>
        </w:numPr>
        <w:spacing w:after="160" w:line="259" w:lineRule="auto"/>
        <w:ind w:left="1560" w:hanging="283"/>
        <w:contextualSpacing/>
        <w:jc w:val="both"/>
        <w:rPr>
          <w:rFonts w:asciiTheme="majorHAnsi" w:eastAsia="Calibri" w:hAnsiTheme="majorHAnsi" w:cs="Times New Roman"/>
        </w:rPr>
      </w:pPr>
      <w:r w:rsidRPr="006529BE">
        <w:rPr>
          <w:rFonts w:asciiTheme="majorHAnsi" w:eastAsia="Calibri" w:hAnsiTheme="majorHAnsi" w:cs="Times New Roman"/>
        </w:rPr>
        <w:t xml:space="preserve">przygotowanie i wykonanie protokołów końcowych, </w:t>
      </w:r>
    </w:p>
    <w:p w14:paraId="2BD3F528" w14:textId="4E5C0DA5" w:rsidR="003F62B5" w:rsidRPr="006529BE" w:rsidRDefault="003F62B5" w:rsidP="003F62B5">
      <w:pPr>
        <w:numPr>
          <w:ilvl w:val="0"/>
          <w:numId w:val="26"/>
        </w:numPr>
        <w:spacing w:after="160" w:line="259" w:lineRule="auto"/>
        <w:ind w:left="1560" w:hanging="283"/>
        <w:contextualSpacing/>
        <w:jc w:val="both"/>
        <w:rPr>
          <w:rFonts w:asciiTheme="majorHAnsi" w:eastAsia="Calibri" w:hAnsiTheme="majorHAnsi" w:cs="Times New Roman"/>
        </w:rPr>
      </w:pPr>
      <w:r w:rsidRPr="006529BE">
        <w:rPr>
          <w:rFonts w:asciiTheme="majorHAnsi" w:eastAsia="Calibri" w:hAnsiTheme="majorHAnsi" w:cs="Times New Roman"/>
        </w:rPr>
        <w:t xml:space="preserve">uczestnictwo w rozwiązywaniu sporów wynikłych na tle realizacji </w:t>
      </w:r>
      <w:r w:rsidR="001107B0">
        <w:rPr>
          <w:rFonts w:asciiTheme="majorHAnsi" w:eastAsia="Calibri" w:hAnsiTheme="majorHAnsi" w:cs="Times New Roman"/>
        </w:rPr>
        <w:t>u</w:t>
      </w:r>
      <w:r w:rsidRPr="006529BE">
        <w:rPr>
          <w:rFonts w:asciiTheme="majorHAnsi" w:eastAsia="Calibri" w:hAnsiTheme="majorHAnsi" w:cs="Times New Roman"/>
        </w:rPr>
        <w:t xml:space="preserve">mowy o roboty budowlane, </w:t>
      </w:r>
    </w:p>
    <w:p w14:paraId="54C5B903" w14:textId="5BCF9578" w:rsidR="00BA4A34" w:rsidRPr="006529BE" w:rsidRDefault="003F62B5" w:rsidP="006529BE">
      <w:pPr>
        <w:numPr>
          <w:ilvl w:val="0"/>
          <w:numId w:val="26"/>
        </w:numPr>
        <w:spacing w:after="160" w:line="259" w:lineRule="auto"/>
        <w:ind w:left="1560" w:hanging="283"/>
        <w:contextualSpacing/>
        <w:jc w:val="both"/>
        <w:rPr>
          <w:rFonts w:asciiTheme="majorHAnsi" w:eastAsia="Times New Roman" w:hAnsiTheme="majorHAnsi" w:cs="Times New Roman"/>
          <w:lang w:eastAsia="pl-PL"/>
        </w:rPr>
      </w:pPr>
      <w:r w:rsidRPr="006529BE">
        <w:rPr>
          <w:rFonts w:asciiTheme="majorHAnsi" w:eastAsia="Calibri" w:hAnsiTheme="majorHAnsi" w:cs="Times New Roman"/>
        </w:rPr>
        <w:t xml:space="preserve">zarekomendowanie wykonania zobowiązań wynikających z </w:t>
      </w:r>
      <w:r w:rsidR="001107B0">
        <w:rPr>
          <w:rFonts w:asciiTheme="majorHAnsi" w:eastAsia="Calibri" w:hAnsiTheme="majorHAnsi" w:cs="Times New Roman"/>
        </w:rPr>
        <w:t>u</w:t>
      </w:r>
      <w:r w:rsidRPr="006529BE">
        <w:rPr>
          <w:rFonts w:asciiTheme="majorHAnsi" w:eastAsia="Calibri" w:hAnsiTheme="majorHAnsi" w:cs="Times New Roman"/>
        </w:rPr>
        <w:t xml:space="preserve">mowy o roboty budowlane. </w:t>
      </w:r>
    </w:p>
    <w:p w14:paraId="4057982F" w14:textId="77777777" w:rsidR="00BA4A34" w:rsidRDefault="0026758B">
      <w:pPr>
        <w:pStyle w:val="Akapitzlist"/>
        <w:numPr>
          <w:ilvl w:val="1"/>
          <w:numId w:val="2"/>
        </w:numPr>
        <w:tabs>
          <w:tab w:val="left" w:pos="720"/>
        </w:tabs>
        <w:spacing w:before="60" w:after="60" w:line="240" w:lineRule="auto"/>
        <w:ind w:hanging="508"/>
        <w:jc w:val="both"/>
        <w:rPr>
          <w:rFonts w:asciiTheme="majorHAnsi" w:eastAsia="Times New Roman" w:hAnsiTheme="majorHAnsi" w:cs="Times New Roman"/>
          <w:lang w:eastAsia="pl-PL"/>
        </w:rPr>
      </w:pPr>
      <w:r>
        <w:rPr>
          <w:rFonts w:asciiTheme="majorHAnsi" w:eastAsia="Times New Roman" w:hAnsiTheme="majorHAnsi" w:cs="Times New Roman"/>
          <w:lang w:eastAsia="pl-PL"/>
        </w:rPr>
        <w:t>Nazwy i kody dotyczące przedmiotu zamówienia określone we Wspólnym Słowniku Zamówień Publicznych (CPV):</w:t>
      </w:r>
    </w:p>
    <w:p w14:paraId="7B7612B8" w14:textId="77777777" w:rsidR="00BA4A34" w:rsidRDefault="00BA4A34">
      <w:pPr>
        <w:tabs>
          <w:tab w:val="left" w:pos="720"/>
        </w:tabs>
        <w:spacing w:before="60" w:after="60" w:line="240" w:lineRule="auto"/>
        <w:jc w:val="both"/>
        <w:rPr>
          <w:rFonts w:asciiTheme="majorHAnsi" w:eastAsia="Times New Roman" w:hAnsiTheme="majorHAnsi" w:cs="Times New Roman"/>
          <w:lang w:eastAsia="pl-PL"/>
        </w:rPr>
      </w:pPr>
    </w:p>
    <w:p w14:paraId="7BB92044" w14:textId="77777777" w:rsidR="00BA4A34" w:rsidRDefault="0026758B">
      <w:pPr>
        <w:tabs>
          <w:tab w:val="left" w:pos="720"/>
        </w:tabs>
        <w:spacing w:before="60" w:after="60" w:line="240" w:lineRule="auto"/>
        <w:ind w:left="709" w:firstLine="142"/>
        <w:jc w:val="both"/>
        <w:rPr>
          <w:rFonts w:asciiTheme="majorHAnsi" w:eastAsia="Times New Roman" w:hAnsiTheme="majorHAnsi" w:cs="Times New Roman"/>
          <w:lang w:eastAsia="pl-PL"/>
        </w:rPr>
      </w:pPr>
      <w:r>
        <w:rPr>
          <w:rFonts w:asciiTheme="majorHAnsi" w:eastAsia="Times New Roman" w:hAnsiTheme="majorHAnsi" w:cs="Times New Roman"/>
          <w:lang w:eastAsia="pl-PL"/>
        </w:rPr>
        <w:t>71520000-9 – Usługi nadzoru budowlanego</w:t>
      </w:r>
    </w:p>
    <w:p w14:paraId="0817C1A0" w14:textId="77777777" w:rsidR="00BA4A34" w:rsidRDefault="0026758B">
      <w:pPr>
        <w:tabs>
          <w:tab w:val="left" w:pos="720"/>
        </w:tabs>
        <w:spacing w:before="60" w:after="60" w:line="240" w:lineRule="auto"/>
        <w:ind w:left="709" w:firstLine="142"/>
        <w:jc w:val="both"/>
        <w:rPr>
          <w:rFonts w:asciiTheme="majorHAnsi" w:eastAsia="Times New Roman" w:hAnsiTheme="majorHAnsi" w:cs="Times New Roman"/>
          <w:lang w:eastAsia="pl-PL"/>
        </w:rPr>
      </w:pPr>
      <w:r>
        <w:rPr>
          <w:rFonts w:asciiTheme="majorHAnsi" w:eastAsia="Times New Roman" w:hAnsiTheme="majorHAnsi" w:cs="Times New Roman"/>
          <w:lang w:eastAsia="pl-PL"/>
        </w:rPr>
        <w:t>71540000-5 – Usługi zarządzania budową</w:t>
      </w:r>
    </w:p>
    <w:p w14:paraId="126BC06A" w14:textId="77777777" w:rsidR="00BA4A34" w:rsidRDefault="0026758B">
      <w:pPr>
        <w:tabs>
          <w:tab w:val="left" w:pos="720"/>
        </w:tabs>
        <w:spacing w:before="60" w:after="60" w:line="240" w:lineRule="auto"/>
        <w:ind w:left="709" w:firstLine="142"/>
        <w:jc w:val="both"/>
        <w:rPr>
          <w:rFonts w:asciiTheme="majorHAnsi" w:eastAsia="Times New Roman" w:hAnsiTheme="majorHAnsi" w:cs="Times New Roman"/>
          <w:lang w:eastAsia="pl-PL"/>
        </w:rPr>
      </w:pPr>
      <w:r>
        <w:rPr>
          <w:rFonts w:asciiTheme="majorHAnsi" w:eastAsia="Times New Roman" w:hAnsiTheme="majorHAnsi" w:cs="Times New Roman"/>
          <w:lang w:eastAsia="pl-PL"/>
        </w:rPr>
        <w:t>71247000-1 – Nadzór nad robotami budowlanymi</w:t>
      </w:r>
    </w:p>
    <w:p w14:paraId="4AC15935" w14:textId="77777777" w:rsidR="00BA4A34" w:rsidRDefault="0026758B">
      <w:pPr>
        <w:tabs>
          <w:tab w:val="left" w:pos="720"/>
        </w:tabs>
        <w:spacing w:before="60" w:after="60" w:line="240" w:lineRule="auto"/>
        <w:ind w:left="709" w:firstLine="142"/>
        <w:jc w:val="both"/>
        <w:rPr>
          <w:rFonts w:asciiTheme="majorHAnsi" w:eastAsia="Times New Roman" w:hAnsiTheme="majorHAnsi" w:cs="Times New Roman"/>
          <w:lang w:eastAsia="pl-PL"/>
        </w:rPr>
      </w:pPr>
      <w:r>
        <w:rPr>
          <w:rFonts w:asciiTheme="majorHAnsi" w:eastAsia="Times New Roman" w:hAnsiTheme="majorHAnsi" w:cs="Times New Roman"/>
          <w:lang w:eastAsia="pl-PL"/>
        </w:rPr>
        <w:t>71248000-8 – Nadzór nad projektem i dokumentacją</w:t>
      </w:r>
    </w:p>
    <w:p w14:paraId="768810A8" w14:textId="77777777" w:rsidR="00BA4A34" w:rsidRDefault="00BA4A34">
      <w:pPr>
        <w:tabs>
          <w:tab w:val="left" w:pos="720"/>
        </w:tabs>
        <w:spacing w:before="60" w:after="60" w:line="240" w:lineRule="auto"/>
        <w:jc w:val="both"/>
        <w:rPr>
          <w:rFonts w:asciiTheme="majorHAnsi" w:eastAsia="Times New Roman" w:hAnsiTheme="majorHAnsi" w:cs="Times New Roman"/>
          <w:b/>
          <w:bCs/>
          <w:lang w:eastAsia="pl-PL"/>
        </w:rPr>
      </w:pPr>
    </w:p>
    <w:p w14:paraId="5F57C306" w14:textId="35F02962" w:rsidR="00070EB4" w:rsidRDefault="0026758B" w:rsidP="006529BE">
      <w:pPr>
        <w:pStyle w:val="Akapitzlist"/>
        <w:numPr>
          <w:ilvl w:val="1"/>
          <w:numId w:val="2"/>
        </w:numPr>
        <w:spacing w:before="60" w:after="60" w:line="240" w:lineRule="auto"/>
        <w:ind w:hanging="508"/>
        <w:jc w:val="both"/>
        <w:rPr>
          <w:rFonts w:asciiTheme="majorHAnsi" w:eastAsia="Times New Roman" w:hAnsiTheme="majorHAnsi" w:cs="Times New Roman"/>
          <w:lang w:eastAsia="pl-PL"/>
        </w:rPr>
      </w:pPr>
      <w:r w:rsidRPr="006529BE">
        <w:rPr>
          <w:rFonts w:asciiTheme="majorHAnsi" w:eastAsia="Times New Roman" w:hAnsiTheme="majorHAnsi" w:cs="Times New Roman"/>
          <w:lang w:eastAsia="pl-PL"/>
        </w:rPr>
        <w:t>Zakończenie pełnienia nadzoru inwestorskiego przy realizacji Inwestycji nastąpi po zakończeniu robót budowlanych, usunięciu usterek i odbiorze robót, dokonaniu rozliczeń wynikających z realizacji Inwestycji z wykonawcą robót budowlanych. Inspektor Nadzoru Inwestorskiego będzie pełnił również swoje obowiązki w okresie gwarancji i rękojmi</w:t>
      </w:r>
      <w:r w:rsidR="00070EB4">
        <w:rPr>
          <w:rFonts w:asciiTheme="majorHAnsi" w:eastAsia="Times New Roman" w:hAnsiTheme="majorHAnsi" w:cs="Times New Roman"/>
          <w:lang w:eastAsia="pl-PL"/>
        </w:rPr>
        <w:t>.</w:t>
      </w:r>
    </w:p>
    <w:p w14:paraId="6C48124C" w14:textId="77777777" w:rsidR="00BA4A34" w:rsidRPr="006529BE" w:rsidRDefault="00BA4A34" w:rsidP="006529BE">
      <w:pPr>
        <w:pStyle w:val="Akapitzlist"/>
        <w:spacing w:before="60" w:after="60" w:line="240" w:lineRule="auto"/>
        <w:ind w:left="792"/>
        <w:jc w:val="both"/>
        <w:rPr>
          <w:rFonts w:asciiTheme="majorHAnsi" w:eastAsia="Times New Roman" w:hAnsiTheme="majorHAnsi" w:cs="Times New Roman"/>
          <w:lang w:eastAsia="pl-PL"/>
        </w:rPr>
      </w:pPr>
    </w:p>
    <w:p w14:paraId="23F2DC48" w14:textId="77777777" w:rsidR="00BA4A34" w:rsidRDefault="0026758B">
      <w:pPr>
        <w:numPr>
          <w:ilvl w:val="0"/>
          <w:numId w:val="4"/>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termin wykonania zamówienia</w:t>
      </w:r>
    </w:p>
    <w:p w14:paraId="36F97493" w14:textId="77777777" w:rsidR="00BA4A34" w:rsidRDefault="00BA4A34">
      <w:pPr>
        <w:spacing w:before="60" w:after="60" w:line="240" w:lineRule="auto"/>
        <w:jc w:val="both"/>
        <w:rPr>
          <w:rFonts w:asciiTheme="majorHAnsi" w:eastAsia="Times New Roman" w:hAnsiTheme="majorHAnsi" w:cs="Times New Roman"/>
          <w:lang w:eastAsia="pl-PL"/>
        </w:rPr>
      </w:pPr>
    </w:p>
    <w:p w14:paraId="1AF9EAA5" w14:textId="1238046D" w:rsidR="00BA4A34" w:rsidRDefault="0026758B" w:rsidP="006529BE">
      <w:pPr>
        <w:pStyle w:val="Akapitzlist"/>
        <w:numPr>
          <w:ilvl w:val="1"/>
          <w:numId w:val="4"/>
        </w:numPr>
        <w:spacing w:after="0"/>
        <w:jc w:val="both"/>
        <w:rPr>
          <w:rFonts w:asciiTheme="majorHAnsi" w:eastAsia="Times New Roman" w:hAnsiTheme="majorHAnsi" w:cs="Times New Roman"/>
          <w:lang w:eastAsia="pl-PL"/>
        </w:rPr>
      </w:pPr>
      <w:r>
        <w:rPr>
          <w:rFonts w:asciiTheme="majorHAnsi" w:eastAsia="Times New Roman" w:hAnsiTheme="majorHAnsi" w:cs="Times New Roman"/>
          <w:lang w:eastAsia="pl-PL"/>
        </w:rPr>
        <w:t>Termin realizacji przez Inspektora Nadzoru Inwestorskiego czynności objętych zamówieniem ustala się na 3</w:t>
      </w:r>
      <w:r w:rsidR="001107B0">
        <w:rPr>
          <w:rFonts w:asciiTheme="majorHAnsi" w:eastAsia="Times New Roman" w:hAnsiTheme="majorHAnsi" w:cs="Times New Roman"/>
          <w:lang w:eastAsia="pl-PL"/>
        </w:rPr>
        <w:t>30</w:t>
      </w:r>
      <w:r>
        <w:rPr>
          <w:rFonts w:asciiTheme="majorHAnsi" w:eastAsia="Times New Roman" w:hAnsiTheme="majorHAnsi" w:cs="Times New Roman"/>
          <w:lang w:eastAsia="pl-PL"/>
        </w:rPr>
        <w:t xml:space="preserve"> dni od dnia zawarcia umowy.</w:t>
      </w:r>
    </w:p>
    <w:p w14:paraId="4D9E995E" w14:textId="77777777" w:rsidR="00BA4A34" w:rsidRDefault="00BA4A34" w:rsidP="006529BE">
      <w:pPr>
        <w:pStyle w:val="Akapitzlist"/>
        <w:spacing w:after="0"/>
        <w:jc w:val="both"/>
        <w:rPr>
          <w:rFonts w:asciiTheme="majorHAnsi" w:eastAsia="Times New Roman" w:hAnsiTheme="majorHAnsi" w:cs="Times New Roman"/>
          <w:lang w:eastAsia="pl-PL"/>
        </w:rPr>
      </w:pPr>
    </w:p>
    <w:p w14:paraId="2E83BC8B" w14:textId="46B1B499" w:rsidR="002A5BF2" w:rsidRDefault="0026758B" w:rsidP="006529BE">
      <w:pPr>
        <w:pStyle w:val="Akapitzlist"/>
        <w:spacing w:after="0"/>
        <w:jc w:val="both"/>
        <w:rPr>
          <w:rFonts w:asciiTheme="majorHAnsi" w:eastAsia="Times New Roman" w:hAnsiTheme="majorHAnsi" w:cs="Times New Roman"/>
          <w:lang w:eastAsia="pl-PL"/>
        </w:rPr>
      </w:pPr>
      <w:r>
        <w:rPr>
          <w:rFonts w:asciiTheme="majorHAnsi" w:eastAsia="Times New Roman" w:hAnsiTheme="majorHAnsi" w:cs="Times New Roman"/>
          <w:lang w:eastAsia="pl-PL"/>
        </w:rPr>
        <w:lastRenderedPageBreak/>
        <w:t>Przewidywany termin zakończenia realizacji nadzorowanej</w:t>
      </w:r>
      <w:r w:rsidR="00397363">
        <w:rPr>
          <w:rFonts w:asciiTheme="majorHAnsi" w:eastAsia="Times New Roman" w:hAnsiTheme="majorHAnsi" w:cs="Times New Roman"/>
          <w:lang w:eastAsia="pl-PL"/>
        </w:rPr>
        <w:t xml:space="preserve"> przez Inspektora Nadzoru Inwestorskiego</w:t>
      </w:r>
      <w:r>
        <w:rPr>
          <w:rFonts w:asciiTheme="majorHAnsi" w:eastAsia="Times New Roman" w:hAnsiTheme="majorHAnsi" w:cs="Times New Roman"/>
          <w:lang w:eastAsia="pl-PL"/>
        </w:rPr>
        <w:t xml:space="preserve"> Inwestycji wynosi 300 dni od dnia zawarcia umowy w ramach zamówienia pn. „Budowa zbiornika retencyjnego z przelewem powierzchniowym oraz studni przelewowo-spustowej w rejonie oddziału 519 Nadleśnictwa Oborniki gmina Oborniki, obręb ewidencyjny Kiszewo działka nr 10519”.</w:t>
      </w:r>
      <w:r>
        <w:t xml:space="preserve"> </w:t>
      </w:r>
      <w:r>
        <w:rPr>
          <w:rFonts w:asciiTheme="majorHAnsi" w:eastAsia="Times New Roman" w:hAnsiTheme="majorHAnsi" w:cs="Times New Roman"/>
          <w:lang w:eastAsia="pl-PL"/>
        </w:rPr>
        <w:t>Termin zakończenia realizacji zamówienia rozumiany jest jako data podpisania protokołu odbioru końcowego Inwestycji.</w:t>
      </w:r>
    </w:p>
    <w:p w14:paraId="26EFE0D1" w14:textId="77777777" w:rsidR="00BA4A34" w:rsidRDefault="00BA4A34" w:rsidP="006529BE">
      <w:pPr>
        <w:pStyle w:val="Akapitzlist"/>
        <w:spacing w:after="0"/>
        <w:jc w:val="both"/>
        <w:rPr>
          <w:lang w:eastAsia="pl-PL"/>
        </w:rPr>
      </w:pPr>
    </w:p>
    <w:p w14:paraId="5B906DA4" w14:textId="1F7F8688" w:rsidR="00BA4A34" w:rsidRPr="006529BE" w:rsidRDefault="0026758B" w:rsidP="00711A94">
      <w:pPr>
        <w:pStyle w:val="Akapitzlist"/>
        <w:numPr>
          <w:ilvl w:val="1"/>
          <w:numId w:val="4"/>
        </w:numPr>
        <w:spacing w:before="60" w:after="60" w:line="240" w:lineRule="auto"/>
        <w:jc w:val="both"/>
        <w:rPr>
          <w:rFonts w:asciiTheme="majorHAnsi" w:eastAsia="Times New Roman" w:hAnsiTheme="majorHAnsi" w:cs="Times New Roman"/>
          <w:lang w:eastAsia="pl-PL"/>
        </w:rPr>
      </w:pPr>
      <w:r>
        <w:rPr>
          <w:rFonts w:ascii="Cambria" w:hAnsi="Cambria"/>
          <w:lang w:eastAsia="pl-PL"/>
        </w:rPr>
        <w:t xml:space="preserve">Wykonawca będzie pełnił swoją funkcję również w okresie gwarancji i rękojmi na roboty budowlane – w ramach wynagrodzenia umownego. </w:t>
      </w:r>
      <w:r w:rsidR="00B14ABA" w:rsidRPr="00B14ABA">
        <w:rPr>
          <w:rFonts w:ascii="Cambria" w:hAnsi="Cambria"/>
          <w:lang w:eastAsia="pl-PL"/>
        </w:rPr>
        <w:t xml:space="preserve">Wykonawca </w:t>
      </w:r>
      <w:r w:rsidR="00397363">
        <w:rPr>
          <w:rFonts w:ascii="Cambria" w:hAnsi="Cambria"/>
          <w:lang w:eastAsia="pl-PL"/>
        </w:rPr>
        <w:t>rob</w:t>
      </w:r>
      <w:r w:rsidR="00711A94">
        <w:rPr>
          <w:rFonts w:ascii="Cambria" w:hAnsi="Cambria"/>
          <w:lang w:eastAsia="pl-PL"/>
        </w:rPr>
        <w:t>ót</w:t>
      </w:r>
      <w:r w:rsidR="00397363">
        <w:rPr>
          <w:rFonts w:ascii="Cambria" w:hAnsi="Cambria"/>
          <w:lang w:eastAsia="pl-PL"/>
        </w:rPr>
        <w:t xml:space="preserve"> budowlan</w:t>
      </w:r>
      <w:r w:rsidR="00711A94">
        <w:rPr>
          <w:rFonts w:ascii="Cambria" w:hAnsi="Cambria"/>
          <w:lang w:eastAsia="pl-PL"/>
        </w:rPr>
        <w:t>ych</w:t>
      </w:r>
      <w:r w:rsidR="00B14ABA">
        <w:rPr>
          <w:rFonts w:ascii="Cambria" w:hAnsi="Cambria"/>
          <w:lang w:eastAsia="pl-PL"/>
        </w:rPr>
        <w:t xml:space="preserve"> </w:t>
      </w:r>
      <w:r w:rsidR="00B14ABA" w:rsidRPr="00B14ABA">
        <w:rPr>
          <w:rFonts w:ascii="Cambria" w:hAnsi="Cambria"/>
          <w:lang w:eastAsia="pl-PL"/>
        </w:rPr>
        <w:t xml:space="preserve">jest zobowiązany do udzielenia Zamawiającemu gwarancji jakości na wykonany przedmiot zamówienia na okres co najmniej 36 miesięcy liczonych od dnia odbioru końcowego przedmiotu zamówienia. Wymagany minimalny okres udzielonej gwarancji na wykonany przedmiot zamówienia </w:t>
      </w:r>
      <w:r w:rsidR="00B14ABA">
        <w:rPr>
          <w:rFonts w:ascii="Cambria" w:hAnsi="Cambria"/>
          <w:lang w:eastAsia="pl-PL"/>
        </w:rPr>
        <w:t xml:space="preserve">(Inwestycji) </w:t>
      </w:r>
      <w:r w:rsidR="00B14ABA" w:rsidRPr="00B14ABA">
        <w:rPr>
          <w:rFonts w:ascii="Cambria" w:hAnsi="Cambria"/>
          <w:lang w:eastAsia="pl-PL"/>
        </w:rPr>
        <w:t xml:space="preserve">wynosi 36 miesięcy od dnia dokonania odbioru końcowego, natomiast maksymalny okres gwarancji, który może zostać zaoferowany przez </w:t>
      </w:r>
      <w:r w:rsidR="00C90BB6">
        <w:rPr>
          <w:rFonts w:ascii="Cambria" w:hAnsi="Cambria"/>
          <w:lang w:eastAsia="pl-PL"/>
        </w:rPr>
        <w:t>w</w:t>
      </w:r>
      <w:r w:rsidR="00B14ABA" w:rsidRPr="00B14ABA">
        <w:rPr>
          <w:rFonts w:ascii="Cambria" w:hAnsi="Cambria"/>
          <w:lang w:eastAsia="pl-PL"/>
        </w:rPr>
        <w:t>ykonawcę</w:t>
      </w:r>
      <w:r w:rsidR="00B14ABA">
        <w:rPr>
          <w:rFonts w:ascii="Cambria" w:hAnsi="Cambria"/>
          <w:lang w:eastAsia="pl-PL"/>
        </w:rPr>
        <w:t xml:space="preserve"> Inwestycji</w:t>
      </w:r>
      <w:r w:rsidR="00B14ABA" w:rsidRPr="00B14ABA">
        <w:rPr>
          <w:rFonts w:ascii="Cambria" w:hAnsi="Cambria"/>
          <w:lang w:eastAsia="pl-PL"/>
        </w:rPr>
        <w:t xml:space="preserve"> wynosi 60 miesięcy od dnia dokonania odbioru końcowego</w:t>
      </w:r>
      <w:r w:rsidR="00711A94">
        <w:rPr>
          <w:rFonts w:ascii="Cambria" w:hAnsi="Cambria"/>
          <w:lang w:eastAsia="pl-PL"/>
        </w:rPr>
        <w:t>.</w:t>
      </w:r>
    </w:p>
    <w:p w14:paraId="307F585F" w14:textId="1139F45C" w:rsidR="006529BE" w:rsidRDefault="006529BE" w:rsidP="006529BE">
      <w:pPr>
        <w:pStyle w:val="Akapitzlist"/>
        <w:numPr>
          <w:ilvl w:val="1"/>
          <w:numId w:val="4"/>
        </w:numPr>
        <w:spacing w:before="60" w:after="60" w:line="240" w:lineRule="auto"/>
        <w:jc w:val="both"/>
        <w:rPr>
          <w:rFonts w:asciiTheme="majorHAnsi" w:eastAsia="Times New Roman" w:hAnsiTheme="majorHAnsi" w:cs="Times New Roman"/>
          <w:lang w:eastAsia="pl-PL"/>
        </w:rPr>
      </w:pPr>
      <w:r w:rsidRPr="006529BE">
        <w:rPr>
          <w:rFonts w:asciiTheme="majorHAnsi" w:eastAsia="Times New Roman" w:hAnsiTheme="majorHAnsi" w:cs="Times New Roman"/>
          <w:lang w:eastAsia="pl-PL"/>
        </w:rPr>
        <w:t xml:space="preserve">W przypadku przedłużenia terminu realizacji robót budowlanych, Wykonawca będzie pełnił bez dodatkowego wynagrodzenia funkcję Inspektora Nadzoru Inwestorskiego w zakresie określonym we wzorze umowy, stanowiącym </w:t>
      </w:r>
      <w:r w:rsidRPr="006529BE">
        <w:rPr>
          <w:rFonts w:asciiTheme="majorHAnsi" w:eastAsia="Times New Roman" w:hAnsiTheme="majorHAnsi" w:cs="Times New Roman"/>
          <w:b/>
          <w:bCs/>
          <w:lang w:eastAsia="pl-PL"/>
        </w:rPr>
        <w:t>Załącznik nr 7</w:t>
      </w:r>
      <w:r w:rsidRPr="006529BE">
        <w:rPr>
          <w:rFonts w:asciiTheme="majorHAnsi" w:eastAsia="Times New Roman" w:hAnsiTheme="majorHAnsi" w:cs="Times New Roman"/>
          <w:lang w:eastAsia="pl-PL"/>
        </w:rPr>
        <w:t xml:space="preserve"> do SWZ, do czasu zakończenia i odbioru wszystkich robót realizowanych w ramach umowy na roboty budowlane, ewentualnych robót dodatkowych i uzupełniających</w:t>
      </w:r>
      <w:r>
        <w:rPr>
          <w:rFonts w:asciiTheme="majorHAnsi" w:eastAsia="Times New Roman" w:hAnsiTheme="majorHAnsi" w:cs="Times New Roman"/>
          <w:lang w:eastAsia="pl-PL"/>
        </w:rPr>
        <w:t>.</w:t>
      </w:r>
    </w:p>
    <w:p w14:paraId="5B743911" w14:textId="77777777" w:rsidR="00BA4A34" w:rsidRDefault="00BA4A34">
      <w:pPr>
        <w:tabs>
          <w:tab w:val="left" w:pos="720"/>
        </w:tabs>
        <w:spacing w:before="60" w:after="60" w:line="240" w:lineRule="auto"/>
        <w:jc w:val="both"/>
        <w:rPr>
          <w:rFonts w:ascii="Cambria" w:eastAsia="Times New Roman" w:hAnsi="Cambria" w:cs="Times New Roman"/>
          <w:color w:val="FF0000"/>
          <w:lang w:eastAsia="pl-PL"/>
        </w:rPr>
      </w:pPr>
    </w:p>
    <w:p w14:paraId="14BE304C" w14:textId="77777777" w:rsidR="00BA4A34" w:rsidRDefault="0026758B">
      <w:pPr>
        <w:numPr>
          <w:ilvl w:val="0"/>
          <w:numId w:val="5"/>
        </w:numPr>
        <w:spacing w:before="60" w:after="60" w:line="240" w:lineRule="auto"/>
        <w:jc w:val="both"/>
        <w:rPr>
          <w:rFonts w:ascii="Cambria" w:eastAsia="Times New Roman" w:hAnsi="Cambria" w:cs="Times New Roman"/>
          <w:b/>
          <w:smallCaps/>
          <w:lang w:eastAsia="pl-PL"/>
        </w:rPr>
      </w:pPr>
      <w:r>
        <w:rPr>
          <w:rFonts w:ascii="Cambria" w:eastAsia="Times New Roman" w:hAnsi="Cambria" w:cs="Times New Roman"/>
          <w:b/>
          <w:smallCaps/>
          <w:lang w:eastAsia="pl-PL"/>
        </w:rPr>
        <w:t>podstawy wykluczenia, o których mowa w art. 108 ust. 1 PZP oraz podstawy wykluczenia, o których mowa w art. 109 ust. 1 PZP.</w:t>
      </w:r>
    </w:p>
    <w:p w14:paraId="5F4F9565" w14:textId="77777777" w:rsidR="00BA4A34" w:rsidRDefault="00BA4A34">
      <w:pPr>
        <w:spacing w:before="60" w:after="60" w:line="240" w:lineRule="auto"/>
        <w:jc w:val="both"/>
        <w:rPr>
          <w:rFonts w:ascii="Cambria" w:eastAsia="Times New Roman" w:hAnsi="Cambria" w:cs="Times New Roman"/>
          <w:b/>
          <w:smallCaps/>
          <w:lang w:eastAsia="pl-PL"/>
        </w:rPr>
      </w:pPr>
    </w:p>
    <w:p w14:paraId="0B232FF7" w14:textId="77777777" w:rsidR="00BA4A34" w:rsidRDefault="0026758B">
      <w:pPr>
        <w:pStyle w:val="Akapitzlist"/>
        <w:numPr>
          <w:ilvl w:val="1"/>
          <w:numId w:val="5"/>
        </w:numPr>
        <w:spacing w:before="60" w:after="60" w:line="240" w:lineRule="auto"/>
        <w:ind w:left="993" w:hanging="567"/>
        <w:jc w:val="both"/>
        <w:rPr>
          <w:rFonts w:ascii="Cambria" w:eastAsia="Times New Roman" w:hAnsi="Cambria" w:cs="Times New Roman"/>
          <w:lang w:eastAsia="pl-PL"/>
        </w:rPr>
      </w:pPr>
      <w:r>
        <w:rPr>
          <w:rFonts w:ascii="Cambria" w:hAnsi="Cambria" w:cs="Cambria"/>
        </w:rPr>
        <w:t>W postępowaniu mogą brać udział Wykonawcy, którzy nie podlegają wykluczeniu z postępowania o udzielenie zamówienia w okolicznościach, o których mowa w art. 108 ust. 1 PZP. Na podstawie:</w:t>
      </w:r>
    </w:p>
    <w:p w14:paraId="5FF3DC43"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hAnsi="Cambria"/>
        </w:rPr>
        <w:t xml:space="preserve">art. 108 ust. 1 pkt 1 PZP Zamawiający wykluczy Wykonawcę będącego osobą fizyczną, którego prawomocnie skazano za przestępstwo: </w:t>
      </w:r>
    </w:p>
    <w:p w14:paraId="2955E5C3" w14:textId="77777777" w:rsidR="00BA4A34" w:rsidRDefault="0026758B">
      <w:pPr>
        <w:pStyle w:val="Akapitzlist"/>
        <w:numPr>
          <w:ilvl w:val="3"/>
          <w:numId w:val="5"/>
        </w:numPr>
        <w:spacing w:before="60" w:after="60" w:line="240" w:lineRule="auto"/>
        <w:ind w:left="2552" w:hanging="851"/>
        <w:jc w:val="both"/>
        <w:rPr>
          <w:rFonts w:ascii="Cambria" w:hAnsi="Cambria"/>
        </w:rPr>
      </w:pPr>
      <w:r>
        <w:rPr>
          <w:rFonts w:ascii="Cambria" w:hAnsi="Cambria"/>
        </w:rPr>
        <w:t xml:space="preserve">udziału w zorganizowanej grupie przestępczej albo związku mającym na celu popełnienie przestępstwa lub przestępstwa skarbowego, o którym mowa w art. 258 ustawy z dnia 6 czerwca 1997 r. – Kodeks karny (tekst jedn.: Dz.U. z 2020 r., poz. 1444 ze zm. - „KK”), </w:t>
      </w:r>
    </w:p>
    <w:p w14:paraId="5F5C2123" w14:textId="77777777" w:rsidR="00BA4A34" w:rsidRDefault="0026758B">
      <w:pPr>
        <w:pStyle w:val="Akapitzlist"/>
        <w:numPr>
          <w:ilvl w:val="3"/>
          <w:numId w:val="5"/>
        </w:numPr>
        <w:spacing w:before="60" w:after="60" w:line="240" w:lineRule="auto"/>
        <w:ind w:left="2552" w:hanging="851"/>
        <w:jc w:val="both"/>
        <w:rPr>
          <w:rFonts w:ascii="Cambria" w:hAnsi="Cambria"/>
        </w:rPr>
      </w:pPr>
      <w:r>
        <w:rPr>
          <w:rFonts w:ascii="Cambria" w:hAnsi="Cambria"/>
        </w:rPr>
        <w:t xml:space="preserve">handlu ludźmi, o którym mowa w art. 189a KK, </w:t>
      </w:r>
    </w:p>
    <w:p w14:paraId="6C701780" w14:textId="77777777" w:rsidR="00BA4A34" w:rsidRDefault="0026758B">
      <w:pPr>
        <w:pStyle w:val="Akapitzlist"/>
        <w:numPr>
          <w:ilvl w:val="3"/>
          <w:numId w:val="5"/>
        </w:numPr>
        <w:spacing w:before="60" w:after="60" w:line="240" w:lineRule="auto"/>
        <w:ind w:left="2552" w:hanging="851"/>
        <w:jc w:val="both"/>
        <w:rPr>
          <w:rFonts w:ascii="Cambria" w:hAnsi="Cambria"/>
        </w:rPr>
      </w:pPr>
      <w:r>
        <w:rPr>
          <w:rFonts w:ascii="Cambria" w:hAnsi="Cambria"/>
        </w:rPr>
        <w:t xml:space="preserve">o którym mowa w art. 228–230a, art. 250a KK lub w art. 46 lub art. 48 ustawy z dnia 25 czerwca 2010 r. o sporcie </w:t>
      </w:r>
      <w:r>
        <w:rPr>
          <w:rFonts w:ascii="Cambria" w:eastAsia="A" w:hAnsi="Cambria" w:cs="Cambria"/>
        </w:rPr>
        <w:t>(tekst jedn. Dz. U. z 2020 r. poz. 1133 z późn. zm.),</w:t>
      </w:r>
    </w:p>
    <w:p w14:paraId="234276E6" w14:textId="77777777" w:rsidR="00BA4A34" w:rsidRDefault="0026758B">
      <w:pPr>
        <w:pStyle w:val="Akapitzlist"/>
        <w:numPr>
          <w:ilvl w:val="3"/>
          <w:numId w:val="5"/>
        </w:numPr>
        <w:spacing w:before="60" w:after="60" w:line="240" w:lineRule="auto"/>
        <w:ind w:left="2552" w:hanging="851"/>
        <w:jc w:val="both"/>
        <w:rPr>
          <w:rFonts w:ascii="Cambria" w:hAnsi="Cambria"/>
        </w:rPr>
      </w:pPr>
      <w:r>
        <w:rPr>
          <w:rFonts w:ascii="Cambria" w:hAnsi="Cambria"/>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47D81086" w14:textId="77777777" w:rsidR="00BA4A34" w:rsidRDefault="0026758B">
      <w:pPr>
        <w:pStyle w:val="Akapitzlist"/>
        <w:numPr>
          <w:ilvl w:val="3"/>
          <w:numId w:val="5"/>
        </w:numPr>
        <w:spacing w:before="60" w:after="60" w:line="240" w:lineRule="auto"/>
        <w:ind w:left="2552" w:hanging="851"/>
        <w:jc w:val="both"/>
        <w:rPr>
          <w:rFonts w:ascii="Cambria" w:hAnsi="Cambria"/>
        </w:rPr>
      </w:pPr>
      <w:r>
        <w:rPr>
          <w:rFonts w:ascii="Cambria" w:hAnsi="Cambria"/>
        </w:rPr>
        <w:t xml:space="preserve">o charakterze terrorystycznym, o którym mowa w art. 115 § 20 KK lub mające na celu popełnienie tego przestępstwa, </w:t>
      </w:r>
    </w:p>
    <w:p w14:paraId="46FEBCA5" w14:textId="77777777" w:rsidR="00BA4A34" w:rsidRDefault="0026758B">
      <w:pPr>
        <w:pStyle w:val="Akapitzlist"/>
        <w:numPr>
          <w:ilvl w:val="3"/>
          <w:numId w:val="5"/>
        </w:numPr>
        <w:spacing w:before="60" w:after="60" w:line="240" w:lineRule="auto"/>
        <w:ind w:left="2552" w:hanging="851"/>
        <w:jc w:val="both"/>
        <w:rPr>
          <w:rFonts w:ascii="Cambria" w:hAnsi="Cambria"/>
        </w:rPr>
      </w:pPr>
      <w:r>
        <w:rPr>
          <w:rFonts w:ascii="Cambria" w:hAnsi="Cambria"/>
        </w:rPr>
        <w:t xml:space="preserve">powierzenia wykonywania pracy małoletniemu cudzoziemcowi, o którym mowa w art. 9 ust. 2 ustawy z dnia 15 czerwca 2012 r. o skutkach powierzania wykonywania pracy cudzoziemcom przebywającym wbrew przepisom na terytorium Rzeczypospolitej Polskiej (Dz. U. z 2012 r., poz. 769 ze zm.), </w:t>
      </w:r>
    </w:p>
    <w:p w14:paraId="3597E939" w14:textId="77777777" w:rsidR="00BA4A34" w:rsidRDefault="0026758B">
      <w:pPr>
        <w:pStyle w:val="Akapitzlist"/>
        <w:numPr>
          <w:ilvl w:val="3"/>
          <w:numId w:val="5"/>
        </w:numPr>
        <w:spacing w:before="60" w:after="60" w:line="240" w:lineRule="auto"/>
        <w:ind w:left="2552" w:hanging="851"/>
        <w:jc w:val="both"/>
        <w:rPr>
          <w:rFonts w:ascii="Cambria" w:hAnsi="Cambria"/>
        </w:rPr>
      </w:pPr>
      <w:r>
        <w:rPr>
          <w:rFonts w:ascii="Cambria" w:hAnsi="Cambria"/>
        </w:rPr>
        <w:t xml:space="preserve">przeciwko obrotowi gospodarczemu, o których mowa w art. 296– 307 KK, przestępstwo oszustwa, o którym mowa w art. 286 KK, przestępstwo przeciwko wiarygodności dokumentów, o których mowa w art. 270–277d KK, lub przestępstwo skarbowe, </w:t>
      </w:r>
    </w:p>
    <w:p w14:paraId="1FDAFD09" w14:textId="77777777" w:rsidR="00BA4A34" w:rsidRDefault="0026758B">
      <w:pPr>
        <w:pStyle w:val="Akapitzlist"/>
        <w:numPr>
          <w:ilvl w:val="3"/>
          <w:numId w:val="5"/>
        </w:numPr>
        <w:spacing w:before="60" w:after="60" w:line="240" w:lineRule="auto"/>
        <w:ind w:left="2552" w:hanging="851"/>
        <w:jc w:val="both"/>
        <w:rPr>
          <w:rFonts w:ascii="Cambria" w:hAnsi="Cambria"/>
        </w:rPr>
      </w:pPr>
      <w:r>
        <w:rPr>
          <w:rFonts w:ascii="Cambria" w:hAnsi="Cambria"/>
        </w:rPr>
        <w:lastRenderedPageBreak/>
        <w:t xml:space="preserve">o którym mowa w art. 9 ust. 1 i 3 lub art. 10 ustawy z dnia 15 czerwca 2012 r. o skutkach powierzania wykonywania pracy cudzoziemcom przebywającym wbrew przepisom na terytorium Rzeczypospolitej Polskiej, </w:t>
      </w:r>
    </w:p>
    <w:p w14:paraId="2F2A0721" w14:textId="77777777" w:rsidR="00BA4A34" w:rsidRDefault="0026758B">
      <w:pPr>
        <w:pStyle w:val="Akapitzlist"/>
        <w:spacing w:before="60" w:after="60" w:line="240" w:lineRule="auto"/>
        <w:ind w:left="2410" w:hanging="709"/>
        <w:jc w:val="both"/>
        <w:rPr>
          <w:rFonts w:ascii="Cambria" w:hAnsi="Cambria"/>
        </w:rPr>
      </w:pPr>
      <w:r>
        <w:rPr>
          <w:rFonts w:ascii="Cambria" w:hAnsi="Cambria"/>
        </w:rPr>
        <w:t xml:space="preserve">– lub za odpowiedni czyn zabroniony określony w przepisach prawa obcego; </w:t>
      </w:r>
    </w:p>
    <w:p w14:paraId="7A60540D"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art. 108 ust. 1 pkt 2 PZP Zamawiający wykluczy Wykonawcę,</w:t>
      </w:r>
      <w:r>
        <w:rPr>
          <w:rFonts w:ascii="Cambria" w:hAnsi="Cambria"/>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mbria" w:eastAsia="A" w:hAnsi="Cambria" w:cs="Cambria"/>
        </w:rPr>
        <w:t>art. 108 ust. 1 pkt 1 PZP,</w:t>
      </w:r>
    </w:p>
    <w:p w14:paraId="5C857979"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 xml:space="preserve">art. 108 ust. 1 pkt 3 PZP Zamawiający wykluczy Wykonawcę, </w:t>
      </w:r>
      <w:r>
        <w:rPr>
          <w:rFonts w:ascii="Cambria" w:hAnsi="Cambria"/>
        </w:rPr>
        <w:t>wobec którego wydano prawomocny wyrok sądu lub ostateczną decyzję administracyjną o zaleganiu z uiszczeniem podatków, opłat lub składek na ubezpieczenie społeczne lub zdrowotne, chyba że wykonawca przed upływem terminu składani ofert dokonał płatności należnych podatków, opłat lub składek na ubezpieczenie społeczne lub zdrowotne wraz z odsetkami lub grzywnami lub zawarł wiążące porozumienie w sprawie spłaty tych należności,</w:t>
      </w:r>
    </w:p>
    <w:p w14:paraId="0791EF73"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art. 108 ust. 1 pkt 4 PZP Zamawiający wykluczy Wykonawcę,</w:t>
      </w:r>
      <w:r>
        <w:rPr>
          <w:rFonts w:ascii="Cambria" w:hAnsi="Cambria"/>
        </w:rPr>
        <w:t xml:space="preserve"> wobec którego prawomocnie orzeczono zakaz ubiegania się o zamówienia publiczne,</w:t>
      </w:r>
    </w:p>
    <w:p w14:paraId="049BD61D"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 xml:space="preserve">art. 108 ust. 1 pkt 5 PZP Zamawiający wykluczy Wykonawcę, </w:t>
      </w:r>
      <w:r>
        <w:rPr>
          <w:rFonts w:ascii="Cambria" w:hAnsi="Cambri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6971C703"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art. 108 ust. 1 pkt 6 PZP Zamawiający wykluczy Wykonawcę</w:t>
      </w:r>
      <w:r>
        <w:rPr>
          <w:rFonts w:ascii="Cambria" w:hAnsi="Cambria"/>
        </w:rPr>
        <w:t xml:space="preserve">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CECABEF" w14:textId="77777777" w:rsidR="00BA4A34" w:rsidRDefault="0026758B">
      <w:pPr>
        <w:pStyle w:val="Akapitzlist"/>
        <w:numPr>
          <w:ilvl w:val="1"/>
          <w:numId w:val="5"/>
        </w:numPr>
        <w:spacing w:before="60" w:after="60" w:line="240" w:lineRule="auto"/>
        <w:ind w:left="993" w:hanging="567"/>
        <w:jc w:val="both"/>
        <w:rPr>
          <w:rFonts w:ascii="Cambria" w:eastAsia="Times New Roman" w:hAnsi="Cambria" w:cs="Times New Roman"/>
          <w:lang w:eastAsia="pl-PL"/>
        </w:rPr>
      </w:pPr>
      <w:r>
        <w:rPr>
          <w:rFonts w:ascii="Cambria" w:eastAsia="A" w:hAnsi="Cambria" w:cs="Cambria"/>
        </w:rPr>
        <w:t>W związku z tym, iż wartość zamówienia nie przekracza wyrażonej w złotych równowartości kwoty dla usług - 10 000 000 euro, przesłanka wykluczenia, o której mowa w art. 108 ust. 2 PZP, w niniejszym postępowaniu nie występuje.</w:t>
      </w:r>
    </w:p>
    <w:p w14:paraId="2E8CD49B" w14:textId="77777777" w:rsidR="00BA4A34" w:rsidRDefault="0026758B">
      <w:pPr>
        <w:pStyle w:val="Akapitzlist"/>
        <w:numPr>
          <w:ilvl w:val="1"/>
          <w:numId w:val="5"/>
        </w:numPr>
        <w:spacing w:before="60" w:after="60" w:line="240" w:lineRule="auto"/>
        <w:ind w:left="993" w:hanging="567"/>
        <w:jc w:val="both"/>
        <w:rPr>
          <w:rFonts w:ascii="Cambria" w:hAnsi="Cambria"/>
        </w:rPr>
      </w:pPr>
      <w:r>
        <w:rPr>
          <w:rFonts w:ascii="Cambria" w:hAnsi="Cambria" w:cs="Cambria"/>
        </w:rPr>
        <w:t>W postępowaniu mogą brać udział Wykonawcy, którzy nie podlegają wykluczeniu z postępowania o udzielenie zamówienia w okolicznościach, o których mowa w art. 109 ust. 1 pkt 1, 4, 5 i 7-10 PZP. Na podstawie:</w:t>
      </w:r>
    </w:p>
    <w:p w14:paraId="6BC4FD8C"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hAnsi="Cambria" w:cs="Cambria"/>
        </w:rPr>
        <w:t xml:space="preserve">art. 109 ust. 1 pkt 1 PZP Zamawiający wykluczy Wykonawcę, </w:t>
      </w:r>
      <w:r>
        <w:rPr>
          <w:rFonts w:ascii="Cambria" w:hAnsi="Cambria"/>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F3FC962"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 xml:space="preserve">art. 109 ust. 1 pkt 4 PZP Zamawiający wykluczy Wykonawcę, </w:t>
      </w:r>
      <w:r>
        <w:rPr>
          <w:rFonts w:ascii="Cambria" w:hAnsi="Cambri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1DB999"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art. 109 ust. 1 pkt 5 PZP Zamawiający wykluczy Wykonawcę,</w:t>
      </w:r>
      <w:r>
        <w:rPr>
          <w:rFonts w:ascii="Cambria" w:hAnsi="Cambria"/>
        </w:rPr>
        <w:t xml:space="preserve"> który w sposób zawiniony poważnie naruszył obowiązki zawodowe, co podważa jego uczciwość, w szczególności gdy wykonawca w wyniku zamierzonego działania </w:t>
      </w:r>
      <w:r>
        <w:rPr>
          <w:rFonts w:ascii="Cambria" w:hAnsi="Cambria"/>
        </w:rPr>
        <w:lastRenderedPageBreak/>
        <w:t>lub rażącego niedbalstwa nie wykonał lub nienależycie wykonał zamówienie, co zamawiający jest w stanie wykazać za pomocą stosownych dowodów,</w:t>
      </w:r>
    </w:p>
    <w:p w14:paraId="08660C4F"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art. 109 ust. 1 pkt 7 PZP Zamawiający wykluczy Wykonawcę,</w:t>
      </w:r>
      <w:r>
        <w:rPr>
          <w:rFonts w:ascii="Cambria" w:hAnsi="Cambria"/>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DF2F17D" w14:textId="77777777" w:rsidR="00BA4A34" w:rsidRDefault="0026758B">
      <w:pPr>
        <w:pStyle w:val="Akapitzlist"/>
        <w:numPr>
          <w:ilvl w:val="2"/>
          <w:numId w:val="5"/>
        </w:numPr>
        <w:spacing w:before="60" w:after="60" w:line="240" w:lineRule="auto"/>
        <w:ind w:left="1701" w:hanging="708"/>
        <w:jc w:val="both"/>
        <w:rPr>
          <w:rFonts w:ascii="Cambria" w:hAnsi="Cambria"/>
        </w:rPr>
      </w:pPr>
      <w:r>
        <w:rPr>
          <w:rFonts w:ascii="Cambria" w:eastAsia="A" w:hAnsi="Cambria" w:cs="Cambria"/>
        </w:rPr>
        <w:t>art. 109 ust. 1 pkt 8 PZP Zamawiający wykluczy Wykonawcę,</w:t>
      </w:r>
      <w:r>
        <w:rPr>
          <w:rFonts w:ascii="Cambria" w:hAnsi="Cambria"/>
        </w:rPr>
        <w:t xml:space="preserve"> 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7C272A7D" w14:textId="77777777" w:rsidR="00BA4A34" w:rsidRDefault="0026758B">
      <w:pPr>
        <w:pStyle w:val="Akapitzlist"/>
        <w:numPr>
          <w:ilvl w:val="2"/>
          <w:numId w:val="5"/>
        </w:numPr>
        <w:spacing w:before="60" w:after="60" w:line="240" w:lineRule="auto"/>
        <w:ind w:left="1701" w:hanging="708"/>
        <w:jc w:val="both"/>
        <w:rPr>
          <w:rFonts w:asciiTheme="majorHAnsi" w:hAnsiTheme="majorHAnsi"/>
        </w:rPr>
      </w:pPr>
      <w:r>
        <w:rPr>
          <w:rFonts w:ascii="Cambria" w:eastAsia="A" w:hAnsi="Cambria" w:cs="Cambria"/>
        </w:rPr>
        <w:t>art. 109 ust. 1 pkt 9 PZP Zamawiający wykluczy</w:t>
      </w:r>
      <w:r>
        <w:rPr>
          <w:rFonts w:asciiTheme="majorHAnsi" w:eastAsia="A" w:hAnsiTheme="majorHAnsi" w:cs="Cambria"/>
        </w:rPr>
        <w:t xml:space="preserve"> Wykonawcę,</w:t>
      </w:r>
      <w:r>
        <w:rPr>
          <w:rFonts w:asciiTheme="majorHAnsi" w:hAnsiTheme="majorHAnsi"/>
        </w:rPr>
        <w:t xml:space="preserve"> który bezprawnie wpływał lub próbował wpływać na czynności zamawiającego lub próbował pozyskać lub pozyskał informacje poufne, mogące dać mu przewagę w postępowaniu o udzielenie zamówienia, </w:t>
      </w:r>
    </w:p>
    <w:p w14:paraId="0595F4B3" w14:textId="77777777" w:rsidR="00BA4A34" w:rsidRDefault="0026758B">
      <w:pPr>
        <w:pStyle w:val="Akapitzlist"/>
        <w:numPr>
          <w:ilvl w:val="2"/>
          <w:numId w:val="5"/>
        </w:numPr>
        <w:spacing w:before="60" w:after="60" w:line="240" w:lineRule="auto"/>
        <w:ind w:left="1701" w:hanging="708"/>
        <w:jc w:val="both"/>
        <w:rPr>
          <w:rFonts w:asciiTheme="majorHAnsi" w:hAnsiTheme="majorHAnsi"/>
        </w:rPr>
      </w:pPr>
      <w:r>
        <w:rPr>
          <w:rFonts w:asciiTheme="majorHAnsi" w:eastAsia="A" w:hAnsiTheme="majorHAnsi" w:cs="Cambria"/>
        </w:rPr>
        <w:t>art. 109 ust. 1 pkt 10 PZP Zamawiający wykluczy Wykonawcę,</w:t>
      </w:r>
      <w:r>
        <w:rPr>
          <w:rFonts w:asciiTheme="majorHAnsi" w:hAnsiTheme="majorHAnsi"/>
        </w:rPr>
        <w:t xml:space="preserve"> który w wyniku lekkomyślności lub niedbalstwa przedstawił informacje wprowadzające w błąd, co mogło mieć istotny wpływ na decyzje podejmowane przez zamawiającego w postępowaniu o udzielenie zamówienia. </w:t>
      </w:r>
    </w:p>
    <w:p w14:paraId="64D93118" w14:textId="77777777" w:rsidR="00BA4A34" w:rsidRDefault="0026758B">
      <w:pPr>
        <w:pStyle w:val="Akapitzlist"/>
        <w:numPr>
          <w:ilvl w:val="1"/>
          <w:numId w:val="5"/>
        </w:numPr>
        <w:spacing w:before="60" w:after="60" w:line="240" w:lineRule="auto"/>
        <w:ind w:left="993" w:hanging="567"/>
        <w:jc w:val="both"/>
        <w:rPr>
          <w:rFonts w:asciiTheme="majorHAnsi" w:eastAsia="A" w:hAnsiTheme="majorHAnsi" w:cs="Cambria"/>
        </w:rPr>
      </w:pPr>
      <w:r>
        <w:rPr>
          <w:rFonts w:asciiTheme="majorHAnsi" w:eastAsia="A" w:hAnsiTheme="majorHAnsi" w:cs="Cambria"/>
        </w:rPr>
        <w:t xml:space="preserve">Wykonawca może zostać wykluczony przez Zamawiającego na każdym etapie postępowania o udzielenie zamówienia. </w:t>
      </w:r>
    </w:p>
    <w:p w14:paraId="7B3D5D27" w14:textId="77777777" w:rsidR="00BA4A34" w:rsidRDefault="0026758B">
      <w:pPr>
        <w:pStyle w:val="Akapitzlist"/>
        <w:numPr>
          <w:ilvl w:val="1"/>
          <w:numId w:val="5"/>
        </w:numPr>
        <w:spacing w:before="60" w:after="60" w:line="240" w:lineRule="auto"/>
        <w:ind w:left="993" w:hanging="567"/>
        <w:jc w:val="both"/>
        <w:rPr>
          <w:rFonts w:asciiTheme="majorHAnsi" w:eastAsia="A" w:hAnsiTheme="majorHAnsi" w:cs="Cambria"/>
        </w:rPr>
      </w:pPr>
      <w:r>
        <w:rPr>
          <w:rFonts w:asciiTheme="majorHAnsi" w:eastAsia="A" w:hAnsiTheme="majorHAnsi" w:cs="Cambria"/>
        </w:rPr>
        <w:t xml:space="preserve">Wykonawca nie podlega wykluczeniu w okolicznościach określonych w art. 108 ust. 1 pkt 1, 2 i 5 PZP lub art. 109 ust. 1 pkt 5 i 7-10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7C2B8F89" w14:textId="77777777" w:rsidR="00BA4A34" w:rsidRDefault="00BA4A34">
      <w:pPr>
        <w:spacing w:before="60" w:after="60" w:line="240" w:lineRule="auto"/>
        <w:jc w:val="both"/>
        <w:rPr>
          <w:rFonts w:asciiTheme="majorHAnsi" w:eastAsia="Times New Roman" w:hAnsiTheme="majorHAnsi" w:cs="Times New Roman"/>
          <w:color w:val="000000" w:themeColor="text1"/>
          <w:lang w:eastAsia="pl-PL"/>
        </w:rPr>
      </w:pPr>
    </w:p>
    <w:p w14:paraId="2E2E6A0A" w14:textId="77777777" w:rsidR="00BA4A34" w:rsidRDefault="0026758B">
      <w:pPr>
        <w:pStyle w:val="Akapitzlist"/>
        <w:numPr>
          <w:ilvl w:val="0"/>
          <w:numId w:val="6"/>
        </w:numPr>
        <w:spacing w:before="60" w:after="60" w:line="240" w:lineRule="auto"/>
        <w:ind w:left="426" w:hanging="426"/>
        <w:jc w:val="both"/>
        <w:rPr>
          <w:rFonts w:asciiTheme="majorHAnsi" w:eastAsia="Times New Roman" w:hAnsiTheme="majorHAnsi" w:cs="Times New Roman"/>
          <w:b/>
          <w:bCs/>
          <w:color w:val="000000" w:themeColor="text1"/>
          <w:lang w:eastAsia="pl-PL"/>
        </w:rPr>
      </w:pPr>
      <w:r>
        <w:rPr>
          <w:rFonts w:asciiTheme="majorHAnsi" w:eastAsia="Times New Roman" w:hAnsiTheme="majorHAnsi" w:cs="Times New Roman"/>
          <w:b/>
          <w:bCs/>
          <w:color w:val="000000" w:themeColor="text1"/>
          <w:lang w:eastAsia="pl-PL"/>
        </w:rPr>
        <w:t>WARUNKI UDZIAŁU W POSTĘPOWANIU O UDZIELENIE ZAMÓWIENIA</w:t>
      </w:r>
    </w:p>
    <w:p w14:paraId="45A6D16E" w14:textId="77777777" w:rsidR="00BA4A34" w:rsidRDefault="00BA4A34">
      <w:pPr>
        <w:spacing w:before="60" w:after="60" w:line="240" w:lineRule="auto"/>
        <w:jc w:val="both"/>
        <w:rPr>
          <w:rFonts w:asciiTheme="majorHAnsi" w:eastAsia="Times New Roman" w:hAnsiTheme="majorHAnsi" w:cs="Times New Roman"/>
          <w:color w:val="000000" w:themeColor="text1"/>
          <w:lang w:eastAsia="pl-PL"/>
        </w:rPr>
      </w:pPr>
    </w:p>
    <w:p w14:paraId="2BBD53F6" w14:textId="77777777" w:rsidR="00BA4A34" w:rsidRDefault="0026758B">
      <w:pPr>
        <w:pStyle w:val="Akapitzlist"/>
        <w:numPr>
          <w:ilvl w:val="1"/>
          <w:numId w:val="7"/>
        </w:numPr>
        <w:tabs>
          <w:tab w:val="left" w:pos="993"/>
        </w:tabs>
        <w:spacing w:before="60" w:after="60" w:line="240" w:lineRule="auto"/>
        <w:jc w:val="both"/>
        <w:outlineLvl w:val="0"/>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O udzielenie zamówienia mogą ubiegać się Wykonawcy, którzy spełniają warunki, </w:t>
      </w:r>
      <w:r>
        <w:rPr>
          <w:rFonts w:asciiTheme="majorHAnsi" w:hAnsiTheme="majorHAnsi" w:cs="Times New Roman"/>
        </w:rPr>
        <w:t>o których mowa w art. 112 ust. 2 PZP, dotyczące:</w:t>
      </w:r>
    </w:p>
    <w:p w14:paraId="194AC688" w14:textId="77777777" w:rsidR="00BA4A34" w:rsidRDefault="0026758B">
      <w:pPr>
        <w:pStyle w:val="Akapitzlist"/>
        <w:numPr>
          <w:ilvl w:val="2"/>
          <w:numId w:val="7"/>
        </w:numPr>
        <w:autoSpaceDE w:val="0"/>
        <w:autoSpaceDN w:val="0"/>
        <w:adjustRightInd w:val="0"/>
        <w:spacing w:before="60" w:after="60" w:line="240" w:lineRule="auto"/>
        <w:ind w:left="1701" w:hanging="708"/>
        <w:jc w:val="both"/>
        <w:rPr>
          <w:rFonts w:asciiTheme="majorHAnsi" w:eastAsia="Times New Roman" w:hAnsiTheme="majorHAnsi" w:cs="Times New Roman"/>
          <w:lang w:eastAsia="pl-PL"/>
        </w:rPr>
      </w:pPr>
      <w:r>
        <w:rPr>
          <w:rFonts w:asciiTheme="majorHAnsi" w:eastAsia="Times New Roman" w:hAnsiTheme="majorHAnsi" w:cs="Times New Roman"/>
          <w:b/>
          <w:bCs/>
          <w:lang w:eastAsia="pl-PL"/>
        </w:rPr>
        <w:t>zdolności do występowania w obrocie gospodarczym</w:t>
      </w:r>
      <w:r>
        <w:rPr>
          <w:rFonts w:asciiTheme="majorHAnsi" w:eastAsia="Times New Roman" w:hAnsiTheme="majorHAnsi" w:cs="Times New Roman"/>
          <w:lang w:eastAsia="pl-PL"/>
        </w:rPr>
        <w:t xml:space="preserve"> – Zamawiający nie określa żadnych wymagań dotyczących tego warunku,</w:t>
      </w:r>
    </w:p>
    <w:p w14:paraId="64AF11CA" w14:textId="77777777" w:rsidR="00BA4A34" w:rsidRDefault="0026758B">
      <w:pPr>
        <w:numPr>
          <w:ilvl w:val="2"/>
          <w:numId w:val="7"/>
        </w:numPr>
        <w:autoSpaceDE w:val="0"/>
        <w:autoSpaceDN w:val="0"/>
        <w:adjustRightInd w:val="0"/>
        <w:spacing w:before="60" w:after="60" w:line="240" w:lineRule="auto"/>
        <w:ind w:left="1701" w:hanging="708"/>
        <w:jc w:val="both"/>
        <w:rPr>
          <w:rFonts w:asciiTheme="majorHAnsi" w:eastAsia="Times New Roman" w:hAnsiTheme="majorHAnsi" w:cs="Times New Roman"/>
          <w:lang w:eastAsia="pl-PL"/>
        </w:rPr>
      </w:pPr>
      <w:r>
        <w:rPr>
          <w:rFonts w:asciiTheme="majorHAnsi" w:eastAsia="Times New Roman" w:hAnsiTheme="majorHAnsi" w:cs="Times New Roman"/>
          <w:b/>
          <w:bCs/>
          <w:lang w:eastAsia="pl-PL"/>
        </w:rPr>
        <w:t>uprawnień do prowadzenia określonej działalności gospodarczej lub zawodowej, o ile wynika to z odrębnych przepisów</w:t>
      </w:r>
      <w:r>
        <w:rPr>
          <w:rFonts w:asciiTheme="majorHAnsi" w:eastAsia="Times New Roman" w:hAnsiTheme="majorHAnsi" w:cs="Times New Roman"/>
          <w:lang w:eastAsia="pl-PL"/>
        </w:rPr>
        <w:t xml:space="preserve"> - Zamawiający nie określa żadnych wymagań dotyczących tego warunku,</w:t>
      </w:r>
    </w:p>
    <w:p w14:paraId="2B4A700A" w14:textId="77777777" w:rsidR="00BA4A34" w:rsidRDefault="0026758B">
      <w:pPr>
        <w:numPr>
          <w:ilvl w:val="2"/>
          <w:numId w:val="7"/>
        </w:numPr>
        <w:autoSpaceDE w:val="0"/>
        <w:autoSpaceDN w:val="0"/>
        <w:adjustRightInd w:val="0"/>
        <w:spacing w:before="60" w:after="60" w:line="240" w:lineRule="auto"/>
        <w:ind w:left="1701" w:hanging="708"/>
        <w:jc w:val="both"/>
        <w:rPr>
          <w:rFonts w:asciiTheme="majorHAnsi" w:eastAsia="Times New Roman" w:hAnsiTheme="majorHAnsi" w:cs="Times New Roman"/>
          <w:lang w:eastAsia="pl-PL"/>
        </w:rPr>
      </w:pPr>
      <w:r>
        <w:rPr>
          <w:rFonts w:asciiTheme="majorHAnsi" w:eastAsia="Times New Roman" w:hAnsiTheme="majorHAnsi" w:cs="Times New Roman"/>
          <w:b/>
          <w:bCs/>
          <w:lang w:eastAsia="pl-PL"/>
        </w:rPr>
        <w:t>sytuacji ekonomicznej lub finansowej</w:t>
      </w:r>
      <w:r>
        <w:rPr>
          <w:rFonts w:asciiTheme="majorHAnsi" w:eastAsia="Times New Roman" w:hAnsiTheme="majorHAnsi" w:cs="Times New Roman"/>
          <w:lang w:eastAsia="pl-PL"/>
        </w:rPr>
        <w:t xml:space="preserve"> - Zamawiający nie określa żadnych wymagań dotyczących tego warunku,</w:t>
      </w:r>
    </w:p>
    <w:p w14:paraId="61B8FA8F" w14:textId="77777777" w:rsidR="00BA4A34" w:rsidRDefault="0026758B">
      <w:pPr>
        <w:pStyle w:val="Akapitzlist"/>
        <w:numPr>
          <w:ilvl w:val="2"/>
          <w:numId w:val="7"/>
        </w:numPr>
        <w:autoSpaceDE w:val="0"/>
        <w:autoSpaceDN w:val="0"/>
        <w:adjustRightInd w:val="0"/>
        <w:spacing w:before="60" w:after="60" w:line="240" w:lineRule="auto"/>
        <w:ind w:left="1701" w:hanging="708"/>
        <w:jc w:val="both"/>
        <w:rPr>
          <w:rFonts w:asciiTheme="majorHAnsi" w:eastAsia="Times New Roman" w:hAnsiTheme="majorHAnsi" w:cs="Times New Roman"/>
          <w:b/>
          <w:bCs/>
          <w:lang w:eastAsia="pl-PL"/>
        </w:rPr>
      </w:pPr>
      <w:r>
        <w:rPr>
          <w:rFonts w:asciiTheme="majorHAnsi" w:eastAsia="Times New Roman" w:hAnsiTheme="majorHAnsi" w:cs="Times New Roman"/>
          <w:b/>
          <w:bCs/>
          <w:lang w:eastAsia="pl-PL"/>
        </w:rPr>
        <w:t>zdolności technicznej lub zawodowej</w:t>
      </w:r>
      <w:r>
        <w:rPr>
          <w:rFonts w:asciiTheme="majorHAnsi" w:eastAsia="Times New Roman" w:hAnsiTheme="majorHAnsi" w:cs="Times New Roman"/>
          <w:lang w:eastAsia="pl-PL"/>
        </w:rPr>
        <w:t xml:space="preserve"> - </w:t>
      </w:r>
      <w:r>
        <w:rPr>
          <w:rFonts w:ascii="Cambria" w:eastAsia="Times New Roman" w:hAnsi="Cambria" w:cs="Times New Roman"/>
          <w:lang w:eastAsia="pl-PL"/>
        </w:rPr>
        <w:t>Zamawiający uzna za spełniony warunek udziału w postępowaniu, jeżeli:</w:t>
      </w:r>
      <w:r>
        <w:rPr>
          <w:rFonts w:ascii="Cambria" w:eastAsia="Times New Roman" w:hAnsi="Cambria" w:cs="Times New Roman"/>
          <w:b/>
        </w:rPr>
        <w:tab/>
      </w:r>
      <w:bookmarkStart w:id="10" w:name="_Hlk76033209"/>
      <w:r>
        <w:rPr>
          <w:rFonts w:asciiTheme="majorHAnsi" w:eastAsia="Times New Roman" w:hAnsiTheme="majorHAnsi" w:cs="Times New Roman"/>
          <w:b/>
          <w:bCs/>
        </w:rPr>
        <w:t>Wykonawca wykaże, że dysponuje lub będzie dysponował następującymi osobami, które skieruje do realizacji zamówienia:</w:t>
      </w:r>
    </w:p>
    <w:p w14:paraId="1071325E" w14:textId="049A3535" w:rsidR="00BA4A34" w:rsidRDefault="0026758B">
      <w:pPr>
        <w:numPr>
          <w:ilvl w:val="3"/>
          <w:numId w:val="7"/>
        </w:numPr>
        <w:tabs>
          <w:tab w:val="left" w:pos="720"/>
        </w:tabs>
        <w:spacing w:before="60" w:after="60" w:line="240" w:lineRule="auto"/>
        <w:ind w:left="2552" w:hanging="992"/>
        <w:jc w:val="both"/>
        <w:outlineLvl w:val="0"/>
        <w:rPr>
          <w:rFonts w:asciiTheme="majorHAnsi" w:eastAsia="Times New Roman" w:hAnsiTheme="majorHAnsi" w:cs="Times New Roman"/>
        </w:rPr>
      </w:pPr>
      <w:bookmarkStart w:id="11" w:name="_Hlk83903962"/>
      <w:r>
        <w:rPr>
          <w:rFonts w:asciiTheme="majorHAnsi" w:eastAsia="Times New Roman" w:hAnsiTheme="majorHAnsi" w:cs="Times New Roman"/>
          <w:u w:val="single"/>
        </w:rPr>
        <w:t>Inspektor nadzoru branży hydrotechnicznej</w:t>
      </w:r>
      <w:r>
        <w:rPr>
          <w:rFonts w:asciiTheme="majorHAnsi" w:eastAsia="Times New Roman" w:hAnsiTheme="majorHAnsi" w:cs="Times New Roman"/>
        </w:rPr>
        <w:t xml:space="preserve"> – co najmniej 1 osoba, posiadająca </w:t>
      </w:r>
      <w:r w:rsidR="008E10F5">
        <w:rPr>
          <w:rFonts w:asciiTheme="majorHAnsi" w:eastAsia="Times New Roman" w:hAnsiTheme="majorHAnsi" w:cs="Times New Roman"/>
        </w:rPr>
        <w:t xml:space="preserve">co najmniej </w:t>
      </w:r>
      <w:r>
        <w:rPr>
          <w:rFonts w:asciiTheme="majorHAnsi" w:eastAsia="Times New Roman" w:hAnsiTheme="majorHAnsi" w:cs="Times New Roman"/>
        </w:rPr>
        <w:t>uprawnienia budowlane w specjalności inżynierii hydrotechnicznej*</w:t>
      </w:r>
      <w:bookmarkEnd w:id="10"/>
      <w:bookmarkEnd w:id="11"/>
      <w:r>
        <w:rPr>
          <w:rFonts w:asciiTheme="majorHAnsi" w:eastAsia="Times New Roman" w:hAnsiTheme="majorHAnsi" w:cs="Times New Roman"/>
        </w:rPr>
        <w:t xml:space="preserve"> </w:t>
      </w:r>
      <w:bookmarkStart w:id="12" w:name="_Hlk83904002"/>
      <w:r w:rsidR="008E10F5">
        <w:rPr>
          <w:rFonts w:asciiTheme="majorHAnsi" w:eastAsia="Times New Roman" w:hAnsiTheme="majorHAnsi" w:cs="Times New Roman"/>
        </w:rPr>
        <w:t xml:space="preserve">w ograniczonym zakresie </w:t>
      </w:r>
      <w:r>
        <w:rPr>
          <w:rFonts w:asciiTheme="majorHAnsi" w:eastAsia="Times New Roman" w:hAnsiTheme="majorHAnsi" w:cs="Times New Roman"/>
        </w:rPr>
        <w:t xml:space="preserve">oraz posiadająca co najmniej 5 letnie doświadczenie zawodowe liczone od dnia uzyskania uprawnień, polegające na kierowaniu robotami </w:t>
      </w:r>
      <w:r>
        <w:rPr>
          <w:rFonts w:asciiTheme="majorHAnsi" w:eastAsia="Times New Roman" w:hAnsiTheme="majorHAnsi" w:cs="Times New Roman"/>
        </w:rPr>
        <w:lastRenderedPageBreak/>
        <w:t xml:space="preserve">budowlanymi lub pełnieniem nadzoru nad tymi robotami we wskazanym wyżej zakresie. </w:t>
      </w:r>
    </w:p>
    <w:bookmarkEnd w:id="12"/>
    <w:p w14:paraId="38999A9D" w14:textId="77777777" w:rsidR="00BA4A34" w:rsidRDefault="00BA4A34">
      <w:pPr>
        <w:tabs>
          <w:tab w:val="left" w:pos="720"/>
        </w:tabs>
        <w:spacing w:before="60" w:after="60" w:line="240" w:lineRule="auto"/>
        <w:ind w:left="2552"/>
        <w:jc w:val="both"/>
        <w:outlineLvl w:val="0"/>
        <w:rPr>
          <w:rFonts w:asciiTheme="majorHAnsi" w:eastAsia="Times New Roman" w:hAnsiTheme="majorHAnsi" w:cs="Times New Roman"/>
        </w:rPr>
      </w:pPr>
    </w:p>
    <w:p w14:paraId="77CD4F0D" w14:textId="77777777" w:rsidR="00BA4A34" w:rsidRDefault="0026758B">
      <w:pPr>
        <w:tabs>
          <w:tab w:val="left" w:pos="720"/>
        </w:tabs>
        <w:spacing w:before="60" w:after="60" w:line="240" w:lineRule="auto"/>
        <w:ind w:left="284"/>
        <w:jc w:val="both"/>
        <w:outlineLvl w:val="0"/>
        <w:rPr>
          <w:rFonts w:ascii="Cambria" w:hAnsi="Cambria" w:cs="Arial"/>
          <w:i/>
          <w:iCs/>
        </w:rPr>
      </w:pPr>
      <w:r>
        <w:rPr>
          <w:rFonts w:ascii="Cambria" w:eastAsia="Times New Roman" w:hAnsi="Cambria" w:cs="Times New Roman"/>
          <w:b/>
          <w:bCs/>
        </w:rPr>
        <w:t xml:space="preserve">* </w:t>
      </w:r>
      <w:r>
        <w:rPr>
          <w:rFonts w:ascii="Cambria" w:hAnsi="Cambria"/>
          <w:i/>
          <w:iCs/>
        </w:rPr>
        <w:t>Uprawnienia wydane zgodnie z przepisami ustawy z dnia 7 lipca 1994 r. Prawo budowlane (tekst jedn. Dz. U. z 2020 r. poz. 1333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(tekst jedn. Dz. U. z 2020 r., poz. 220 z późn. zm,),</w:t>
      </w:r>
      <w:r>
        <w:rPr>
          <w:rFonts w:ascii="Cambria" w:hAnsi="Cambria" w:cs="Arial"/>
          <w:i/>
          <w:iCs/>
        </w:rPr>
        <w:t xml:space="preserve"> które uprawniają do pełnienia samodzielnych funkcji technicznych w budownictwie przy realizacji przedmiotu zamówienia, biorąc pod uwagę jego zakres.</w:t>
      </w:r>
    </w:p>
    <w:p w14:paraId="1A5E93A5" w14:textId="77777777" w:rsidR="00BA4A34" w:rsidRDefault="00BA4A34">
      <w:pPr>
        <w:tabs>
          <w:tab w:val="left" w:pos="720"/>
        </w:tabs>
        <w:autoSpaceDE w:val="0"/>
        <w:autoSpaceDN w:val="0"/>
        <w:adjustRightInd w:val="0"/>
        <w:spacing w:before="60" w:after="60" w:line="240" w:lineRule="auto"/>
        <w:jc w:val="both"/>
        <w:rPr>
          <w:rFonts w:asciiTheme="majorHAnsi" w:eastAsia="Times New Roman" w:hAnsiTheme="majorHAnsi" w:cs="Times New Roman"/>
          <w:color w:val="000000" w:themeColor="text1"/>
          <w:lang w:eastAsia="pl-PL"/>
        </w:rPr>
      </w:pPr>
    </w:p>
    <w:p w14:paraId="3952E667" w14:textId="77777777" w:rsidR="00BA4A34" w:rsidRDefault="0026758B">
      <w:pPr>
        <w:pStyle w:val="Akapitzlist"/>
        <w:numPr>
          <w:ilvl w:val="1"/>
          <w:numId w:val="7"/>
        </w:numPr>
        <w:tabs>
          <w:tab w:val="left" w:pos="720"/>
        </w:tabs>
        <w:autoSpaceDE w:val="0"/>
        <w:autoSpaceDN w:val="0"/>
        <w:adjustRightInd w:val="0"/>
        <w:spacing w:before="60" w:after="60" w:line="240" w:lineRule="auto"/>
        <w:ind w:left="993" w:hanging="567"/>
        <w:jc w:val="both"/>
        <w:rPr>
          <w:rFonts w:asciiTheme="majorHAnsi" w:eastAsia="Times New Roman" w:hAnsiTheme="majorHAnsi" w:cs="Times New Roman"/>
          <w:color w:val="000000" w:themeColor="text1"/>
          <w:lang w:eastAsia="pl-PL"/>
        </w:rPr>
      </w:pPr>
      <w:r>
        <w:rPr>
          <w:rFonts w:asciiTheme="majorHAnsi" w:eastAsia="Times New Roman" w:hAnsiTheme="majorHAnsi" w:cs="Times New Roman"/>
          <w:color w:val="000000" w:themeColor="text1"/>
          <w:lang w:eastAsia="pl-PL"/>
        </w:rPr>
        <w:t xml:space="preserve">Ocena spełniania warunków udziału w postępowaniu zostanie dokonana </w:t>
      </w:r>
      <w:r>
        <w:rPr>
          <w:rFonts w:asciiTheme="majorHAnsi" w:hAnsiTheme="majorHAnsi" w:cs="Arial"/>
          <w:color w:val="000000" w:themeColor="text1"/>
        </w:rPr>
        <w:t xml:space="preserve">zgodnie z formułą „spełnia” / „nie spełnia”, w oparciu o informacje zawarte w dokumentach i oświadczeniach, o których mowa w rozdziale 7 SWZ. </w:t>
      </w:r>
    </w:p>
    <w:p w14:paraId="3C5DBF81" w14:textId="77777777" w:rsidR="00BA4A34" w:rsidRDefault="00BA4A34">
      <w:pPr>
        <w:pStyle w:val="Akapitzlist"/>
        <w:tabs>
          <w:tab w:val="left" w:pos="720"/>
        </w:tabs>
        <w:autoSpaceDE w:val="0"/>
        <w:autoSpaceDN w:val="0"/>
        <w:adjustRightInd w:val="0"/>
        <w:spacing w:before="60" w:after="60" w:line="240" w:lineRule="auto"/>
        <w:ind w:left="993"/>
        <w:jc w:val="both"/>
        <w:rPr>
          <w:rFonts w:asciiTheme="majorHAnsi" w:eastAsia="Times New Roman" w:hAnsiTheme="majorHAnsi" w:cs="Times New Roman"/>
          <w:color w:val="000000" w:themeColor="text1"/>
          <w:lang w:eastAsia="pl-PL"/>
        </w:rPr>
      </w:pPr>
    </w:p>
    <w:p w14:paraId="738899A4" w14:textId="77777777" w:rsidR="00BA4A34" w:rsidRDefault="0026758B">
      <w:pPr>
        <w:pStyle w:val="Akapitzlist"/>
        <w:numPr>
          <w:ilvl w:val="1"/>
          <w:numId w:val="7"/>
        </w:numPr>
        <w:tabs>
          <w:tab w:val="left" w:pos="720"/>
        </w:tabs>
        <w:autoSpaceDE w:val="0"/>
        <w:autoSpaceDN w:val="0"/>
        <w:adjustRightInd w:val="0"/>
        <w:spacing w:before="60" w:after="60" w:line="240" w:lineRule="auto"/>
        <w:ind w:left="993" w:hanging="567"/>
        <w:jc w:val="both"/>
        <w:rPr>
          <w:rFonts w:asciiTheme="majorHAnsi" w:eastAsia="Times New Roman" w:hAnsiTheme="majorHAnsi" w:cs="Times New Roman"/>
          <w:color w:val="000000" w:themeColor="text1"/>
          <w:lang w:eastAsia="pl-PL"/>
        </w:rPr>
      </w:pPr>
      <w:r>
        <w:rPr>
          <w:rFonts w:asciiTheme="majorHAnsi" w:eastAsia="Times New Roman" w:hAnsiTheme="majorHAnsi" w:cs="Times New Roman"/>
          <w:color w:val="000000" w:themeColor="text1"/>
          <w:lang w:eastAsia="pl-PL"/>
        </w:rPr>
        <w:t xml:space="preserve">Wykonawcy </w:t>
      </w:r>
      <w:r>
        <w:rPr>
          <w:rFonts w:asciiTheme="majorHAnsi" w:hAnsiTheme="majorHAnsi" w:cs="Arial"/>
          <w:color w:val="000000" w:themeColor="text1"/>
        </w:rPr>
        <w:t>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6.1. powinni spełniać łącznie wszyscy Wykonawcy.</w:t>
      </w:r>
    </w:p>
    <w:p w14:paraId="5A7B2A5A" w14:textId="77777777" w:rsidR="00BA4A34" w:rsidRDefault="00BA4A34">
      <w:pPr>
        <w:pStyle w:val="Akapitzlist"/>
        <w:rPr>
          <w:rFonts w:asciiTheme="majorHAnsi" w:eastAsia="Times New Roman" w:hAnsiTheme="majorHAnsi" w:cs="Times New Roman"/>
          <w:color w:val="000000" w:themeColor="text1"/>
          <w:lang w:eastAsia="pl-PL"/>
        </w:rPr>
      </w:pPr>
    </w:p>
    <w:p w14:paraId="4214AF9D" w14:textId="64090F53" w:rsidR="00BA4A34" w:rsidRDefault="0026758B">
      <w:pPr>
        <w:pStyle w:val="Akapitzlist"/>
        <w:tabs>
          <w:tab w:val="left" w:pos="720"/>
        </w:tabs>
        <w:autoSpaceDE w:val="0"/>
        <w:autoSpaceDN w:val="0"/>
        <w:adjustRightInd w:val="0"/>
        <w:spacing w:before="60" w:after="60" w:line="240" w:lineRule="auto"/>
        <w:ind w:left="993"/>
        <w:jc w:val="both"/>
        <w:rPr>
          <w:rFonts w:asciiTheme="majorHAnsi" w:eastAsia="Times New Roman" w:hAnsiTheme="majorHAnsi" w:cs="Times New Roman"/>
          <w:color w:val="000000" w:themeColor="text1"/>
          <w:lang w:eastAsia="pl-PL"/>
        </w:rPr>
      </w:pPr>
      <w:r>
        <w:rPr>
          <w:rFonts w:asciiTheme="majorHAnsi" w:eastAsia="Times New Roman" w:hAnsiTheme="majorHAnsi" w:cs="Times New Roman"/>
          <w:color w:val="000000" w:themeColor="text1"/>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sidR="00625AC3">
        <w:rPr>
          <w:rFonts w:asciiTheme="majorHAnsi" w:eastAsia="Times New Roman" w:hAnsiTheme="majorHAnsi" w:cs="Times New Roman"/>
          <w:color w:val="000000" w:themeColor="text1"/>
          <w:lang w:eastAsia="pl-PL"/>
        </w:rPr>
        <w:t>usługi</w:t>
      </w:r>
      <w:r>
        <w:rPr>
          <w:rFonts w:asciiTheme="majorHAnsi" w:eastAsia="Times New Roman" w:hAnsiTheme="majorHAnsi" w:cs="Times New Roman"/>
          <w:color w:val="000000" w:themeColor="text1"/>
          <w:lang w:eastAsia="pl-PL"/>
        </w:rPr>
        <w:t>, do realizacji których te zdolności są wymagane.</w:t>
      </w:r>
    </w:p>
    <w:p w14:paraId="148BDBC4" w14:textId="77777777" w:rsidR="00BA4A34" w:rsidRDefault="00BA4A34">
      <w:pPr>
        <w:pStyle w:val="Akapitzlist"/>
        <w:rPr>
          <w:rFonts w:asciiTheme="majorHAnsi" w:eastAsia="Times New Roman" w:hAnsiTheme="majorHAnsi" w:cs="Times New Roman"/>
          <w:color w:val="000000" w:themeColor="text1"/>
          <w:lang w:eastAsia="pl-PL"/>
        </w:rPr>
      </w:pPr>
    </w:p>
    <w:p w14:paraId="547ABCBA" w14:textId="77777777" w:rsidR="00BA4A34" w:rsidRDefault="0026758B">
      <w:pPr>
        <w:pStyle w:val="Akapitzlist"/>
        <w:numPr>
          <w:ilvl w:val="1"/>
          <w:numId w:val="7"/>
        </w:numPr>
        <w:tabs>
          <w:tab w:val="left" w:pos="720"/>
        </w:tabs>
        <w:autoSpaceDE w:val="0"/>
        <w:autoSpaceDN w:val="0"/>
        <w:adjustRightInd w:val="0"/>
        <w:spacing w:before="60" w:after="60" w:line="240" w:lineRule="auto"/>
        <w:ind w:left="993" w:hanging="567"/>
        <w:jc w:val="both"/>
        <w:rPr>
          <w:rFonts w:asciiTheme="majorHAnsi" w:eastAsia="Times New Roman" w:hAnsiTheme="majorHAnsi" w:cs="Times New Roman"/>
          <w:color w:val="000000" w:themeColor="text1"/>
          <w:lang w:eastAsia="pl-PL"/>
        </w:rPr>
      </w:pPr>
      <w:r>
        <w:rPr>
          <w:rFonts w:ascii="Cambria" w:eastAsia="Calibri" w:hAnsi="Cambria" w:cs="Arial"/>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3A71333" w14:textId="77777777" w:rsidR="00BA4A34" w:rsidRDefault="0026758B">
      <w:pPr>
        <w:spacing w:before="240" w:after="240" w:line="240" w:lineRule="exact"/>
        <w:ind w:left="993"/>
        <w:jc w:val="both"/>
        <w:rPr>
          <w:rFonts w:ascii="Cambria" w:eastAsia="Calibri" w:hAnsi="Cambria"/>
          <w:shd w:val="clear" w:color="auto" w:fill="FFFFFF"/>
        </w:rPr>
      </w:pPr>
      <w:r>
        <w:rPr>
          <w:rFonts w:ascii="Cambria" w:eastAsia="Calibri" w:hAnsi="Cambria"/>
          <w:shd w:val="clear" w:color="auto" w:fill="FFFFFF"/>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 pkt 5.1. i 5.3. SWZ względem Wykonawcy.</w:t>
      </w:r>
    </w:p>
    <w:p w14:paraId="3B984705" w14:textId="77777777" w:rsidR="00BA4A34" w:rsidRDefault="0026758B">
      <w:pPr>
        <w:spacing w:before="240" w:after="240" w:line="240" w:lineRule="exact"/>
        <w:ind w:left="993"/>
        <w:jc w:val="both"/>
        <w:rPr>
          <w:rFonts w:ascii="Cambria" w:eastAsia="Calibri" w:hAnsi="Cambria" w:cs="Arial"/>
        </w:rPr>
      </w:pPr>
      <w:r>
        <w:rPr>
          <w:rFonts w:ascii="Cambria" w:eastAsia="Calibri" w:hAnsi="Cambria"/>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E96D32" w14:textId="77777777" w:rsidR="00BA4A34" w:rsidRDefault="0026758B">
      <w:pPr>
        <w:spacing w:before="240" w:after="240" w:line="240" w:lineRule="exact"/>
        <w:ind w:left="993"/>
        <w:jc w:val="both"/>
        <w:rPr>
          <w:rFonts w:ascii="Cambria" w:eastAsia="Calibri" w:hAnsi="Cambria"/>
          <w:b/>
          <w:bCs/>
          <w:lang w:eastAsia="pl-PL"/>
        </w:rPr>
      </w:pPr>
      <w:r>
        <w:rPr>
          <w:rFonts w:ascii="Cambria" w:eastAsia="Calibri" w:hAnsi="Cambria"/>
          <w:b/>
          <w:bCs/>
          <w:lang w:eastAsia="pl-PL"/>
        </w:rPr>
        <w:t>Wykonawca nie może, po upływie terminu składania ofert, powoływać się na zdolności podmiotów udostępniających zasoby, jeżeli na etapie składania ofert nie polegał on w danym zakresie na zdolnościach lub sytuacji podmiotów udostępniających zasoby.</w:t>
      </w:r>
    </w:p>
    <w:p w14:paraId="250F03F6" w14:textId="77777777" w:rsidR="00BA4A34" w:rsidRDefault="0026758B">
      <w:pPr>
        <w:pStyle w:val="Akapitzlist"/>
        <w:numPr>
          <w:ilvl w:val="1"/>
          <w:numId w:val="7"/>
        </w:numPr>
        <w:spacing w:before="240" w:after="240" w:line="240" w:lineRule="exact"/>
        <w:ind w:left="993" w:hanging="567"/>
        <w:jc w:val="both"/>
        <w:rPr>
          <w:rFonts w:ascii="Cambria" w:eastAsia="Calibri" w:hAnsi="Cambria" w:cs="Times New Roman"/>
          <w:b/>
          <w:bCs/>
          <w:lang w:eastAsia="pl-PL"/>
        </w:rPr>
      </w:pPr>
      <w:r>
        <w:rPr>
          <w:rFonts w:asciiTheme="majorHAnsi" w:hAnsiTheme="majorHAnsi" w:cs="Arial"/>
          <w:bCs/>
          <w:color w:val="000000" w:themeColor="text1"/>
        </w:rPr>
        <w:t xml:space="preserve">Oceniając zdolność techniczną lub zawodową Wykonawcy, Zamawiający działając na podstawie art. 116 ust. 2 PZP może, na każdym etapie postępowania, uznać, że </w:t>
      </w:r>
      <w:r>
        <w:rPr>
          <w:rFonts w:ascii="Cambria" w:hAnsi="Cambria" w:cs="Arial"/>
          <w:bCs/>
          <w:color w:val="000000" w:themeColor="text1"/>
        </w:rPr>
        <w:t xml:space="preserve">wykonawca nie posiada wymaganych zdolności, jeżeli posiadanie przez wykonawcę </w:t>
      </w:r>
      <w:r>
        <w:rPr>
          <w:rFonts w:ascii="Cambria" w:hAnsi="Cambria" w:cs="Arial"/>
          <w:bCs/>
          <w:color w:val="000000" w:themeColor="text1"/>
        </w:rPr>
        <w:lastRenderedPageBreak/>
        <w:t xml:space="preserve">sprzecznych interesów, w szczególności </w:t>
      </w:r>
      <w:r>
        <w:rPr>
          <w:rFonts w:ascii="Cambria" w:hAnsi="Cambria" w:cs="Arial"/>
          <w:color w:val="000000" w:themeColor="text1"/>
        </w:rPr>
        <w:t>zaangażowanie zasobów technicznych lub zawodowych wykonawcy w inne przedsięwzięcia gospodarcze wykonawcy może mieć negatywny wpływ na realizację zamówienia.</w:t>
      </w:r>
    </w:p>
    <w:p w14:paraId="4C17C451" w14:textId="77777777" w:rsidR="00BA4A34" w:rsidRDefault="00BA4A34">
      <w:pPr>
        <w:pStyle w:val="Akapitzlist"/>
        <w:spacing w:before="240" w:after="240" w:line="240" w:lineRule="exact"/>
        <w:ind w:left="993"/>
        <w:jc w:val="both"/>
        <w:rPr>
          <w:rFonts w:ascii="Cambria" w:eastAsia="Calibri" w:hAnsi="Cambria" w:cs="Times New Roman"/>
          <w:b/>
          <w:bCs/>
          <w:lang w:eastAsia="pl-PL"/>
        </w:rPr>
      </w:pPr>
    </w:p>
    <w:p w14:paraId="46D329FF" w14:textId="77777777" w:rsidR="00BA4A34" w:rsidRDefault="0026758B">
      <w:pPr>
        <w:pStyle w:val="Akapitzlist"/>
        <w:numPr>
          <w:ilvl w:val="0"/>
          <w:numId w:val="7"/>
        </w:numPr>
        <w:spacing w:before="60" w:after="60" w:line="240" w:lineRule="auto"/>
        <w:jc w:val="both"/>
        <w:rPr>
          <w:rFonts w:ascii="Cambria" w:eastAsia="Times New Roman" w:hAnsi="Cambria" w:cs="Times New Roman"/>
          <w:b/>
          <w:bCs/>
          <w:smallCaps/>
          <w:lang w:eastAsia="pl-PL"/>
        </w:rPr>
      </w:pPr>
      <w:r>
        <w:rPr>
          <w:rFonts w:ascii="Cambria" w:eastAsia="Times New Roman" w:hAnsi="Cambria" w:cs="Times New Roman"/>
          <w:b/>
          <w:bCs/>
          <w:smallCaps/>
          <w:lang w:eastAsia="pl-PL"/>
        </w:rPr>
        <w:t>Wykaz oświadczeń oraz podmiotowych środków dowodowych w celu wykazania braku podstaw do wykluczenia oraz spełnienia warunków udziału w postępowaniu.</w:t>
      </w:r>
    </w:p>
    <w:p w14:paraId="2DFEFBEC" w14:textId="77777777" w:rsidR="00BA4A34" w:rsidRDefault="00BA4A34">
      <w:pPr>
        <w:spacing w:before="60" w:after="60" w:line="240" w:lineRule="auto"/>
        <w:ind w:left="426"/>
        <w:jc w:val="both"/>
        <w:rPr>
          <w:rFonts w:ascii="Cambria" w:eastAsia="Times New Roman" w:hAnsi="Cambria" w:cs="Times New Roman"/>
          <w:b/>
          <w:bCs/>
          <w:smallCaps/>
          <w:lang w:eastAsia="pl-PL"/>
        </w:rPr>
      </w:pPr>
    </w:p>
    <w:p w14:paraId="2A134FDF" w14:textId="77777777" w:rsidR="00BA4A34" w:rsidRDefault="0026758B">
      <w:pPr>
        <w:pStyle w:val="Akapitzlist"/>
        <w:numPr>
          <w:ilvl w:val="1"/>
          <w:numId w:val="7"/>
        </w:numPr>
        <w:spacing w:before="60" w:after="60" w:line="240" w:lineRule="auto"/>
        <w:ind w:left="993" w:hanging="567"/>
        <w:jc w:val="both"/>
        <w:rPr>
          <w:rFonts w:ascii="Cambria" w:eastAsia="Times New Roman" w:hAnsi="Cambria" w:cs="Times New Roman"/>
          <w:smallCaps/>
          <w:lang w:eastAsia="pl-PL"/>
        </w:rPr>
      </w:pPr>
      <w:r>
        <w:rPr>
          <w:rFonts w:ascii="Cambria" w:hAnsi="Cambria" w:cs="Arial"/>
        </w:rPr>
        <w:t xml:space="preserve">W celu potwierdzenia braku podstaw do wykluczenia z postępowania, o których mowa w pkt 5.1. i pkt 5.3. oraz w celu potwierdzenia spełniania warunków udziału w postępowaniu, o których mowa w pkt 6.1., Wykonawca będzie obowiązany przedstawić Zamawiającemu następujące oświadczenia i dokumenty (w terminach wskazanych w SWZ): </w:t>
      </w:r>
    </w:p>
    <w:p w14:paraId="41EBEE43" w14:textId="433D309C" w:rsidR="00BA4A34" w:rsidRDefault="00B04DB5" w:rsidP="00B04DB5">
      <w:pPr>
        <w:spacing w:before="60" w:after="60" w:line="240" w:lineRule="auto"/>
        <w:ind w:left="993"/>
        <w:jc w:val="center"/>
        <w:rPr>
          <w:rFonts w:ascii="Cambria" w:eastAsia="Times New Roman" w:hAnsi="Cambria" w:cs="Times New Roman"/>
          <w:bCs/>
          <w:smallCaps/>
          <w:lang w:eastAsia="pl-PL"/>
        </w:rPr>
      </w:pPr>
      <w:r>
        <w:rPr>
          <w:rFonts w:ascii="Cambria" w:eastAsia="Times New Roman" w:hAnsi="Cambria" w:cs="Times New Roman"/>
          <w:bCs/>
          <w:smallCaps/>
          <w:lang w:eastAsia="pl-PL"/>
        </w:rPr>
        <w:t>wraz z ofertą</w:t>
      </w:r>
    </w:p>
    <w:p w14:paraId="1320486D" w14:textId="77777777" w:rsidR="00BA4A34" w:rsidRDefault="0026758B">
      <w:pPr>
        <w:pStyle w:val="Kolorowalistaakcent11"/>
        <w:numPr>
          <w:ilvl w:val="2"/>
          <w:numId w:val="8"/>
        </w:numPr>
        <w:spacing w:before="60" w:after="60"/>
        <w:contextualSpacing w:val="0"/>
        <w:jc w:val="both"/>
        <w:rPr>
          <w:rFonts w:ascii="Cambria" w:hAnsi="Cambria" w:cs="A"/>
          <w:sz w:val="22"/>
          <w:szCs w:val="22"/>
          <w:lang w:eastAsia="pl-PL"/>
        </w:rPr>
      </w:pPr>
      <w:r>
        <w:rPr>
          <w:rFonts w:ascii="Cambria" w:hAnsi="Cambria" w:cs="Arial"/>
          <w:sz w:val="22"/>
          <w:szCs w:val="22"/>
        </w:rPr>
        <w:t>oświadczenie Wykonawcy o niepodleganiu wykluczeniu i spełnieniu warunków udziału w postępowaniu, o którym mowa w art. 125 ust. 1 PZP złożone na formularzu jednolitego europejskiego dokumentu zamówienia („JEDZ”), sporządzonego zgodnie ze wzorem określonym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58872708" w14:textId="77777777" w:rsidR="00BA4A34" w:rsidRDefault="00BA4A34">
      <w:pPr>
        <w:pStyle w:val="Kolorowalistaakcent11"/>
        <w:spacing w:before="60" w:after="60"/>
        <w:ind w:left="0"/>
        <w:contextualSpacing w:val="0"/>
        <w:jc w:val="both"/>
        <w:rPr>
          <w:rFonts w:ascii="Cambria" w:hAnsi="Cambria" w:cs="A"/>
          <w:sz w:val="22"/>
          <w:szCs w:val="22"/>
          <w:lang w:eastAsia="pl-PL"/>
        </w:rPr>
      </w:pPr>
    </w:p>
    <w:p w14:paraId="53F148E7" w14:textId="77777777" w:rsidR="00BA4A34" w:rsidRDefault="0026758B">
      <w:pPr>
        <w:pStyle w:val="Kolorowalistaakcent11"/>
        <w:spacing w:before="60" w:after="60"/>
        <w:ind w:left="1701"/>
        <w:contextualSpacing w:val="0"/>
        <w:jc w:val="both"/>
        <w:rPr>
          <w:rFonts w:ascii="Cambria" w:hAnsi="Cambria" w:cs="Arial"/>
          <w:sz w:val="22"/>
          <w:szCs w:val="22"/>
          <w:u w:val="single"/>
        </w:rPr>
      </w:pPr>
      <w:r>
        <w:rPr>
          <w:rFonts w:ascii="Cambria" w:hAnsi="Cambria" w:cs="Arial"/>
          <w:sz w:val="22"/>
          <w:szCs w:val="22"/>
        </w:rPr>
        <w:t xml:space="preserve">Treść JEDZ określona została </w:t>
      </w:r>
      <w:r>
        <w:rPr>
          <w:rFonts w:ascii="Cambria" w:hAnsi="Cambria" w:cs="Arial"/>
          <w:b/>
          <w:bCs/>
          <w:sz w:val="22"/>
          <w:szCs w:val="22"/>
        </w:rPr>
        <w:t>w Załączniku nr 2</w:t>
      </w:r>
      <w:r>
        <w:rPr>
          <w:rFonts w:ascii="Cambria" w:hAnsi="Cambria" w:cs="Arial"/>
          <w:sz w:val="22"/>
          <w:szCs w:val="22"/>
        </w:rPr>
        <w:t xml:space="preserve"> do SWZ. </w:t>
      </w:r>
      <w:r>
        <w:rPr>
          <w:rFonts w:ascii="Cambria" w:hAnsi="Cambria" w:cs="Arial"/>
          <w:b/>
          <w:bCs/>
          <w:sz w:val="22"/>
          <w:szCs w:val="22"/>
        </w:rPr>
        <w:t>JEDZ należy złożyć wraz z ofertą</w:t>
      </w:r>
      <w:r>
        <w:rPr>
          <w:rFonts w:ascii="Cambria" w:hAnsi="Cambria" w:cs="Arial"/>
          <w:sz w:val="22"/>
          <w:szCs w:val="22"/>
        </w:rPr>
        <w:t xml:space="preserve">. </w:t>
      </w:r>
      <w:r>
        <w:rPr>
          <w:rFonts w:ascii="Cambria" w:hAnsi="Cambria" w:cs="Arial"/>
          <w:sz w:val="22"/>
          <w:szCs w:val="22"/>
          <w:u w:val="single"/>
        </w:rPr>
        <w:t>JEDZ Wykonawca sporządza, pod rygorem nieważności, w formie elektronicznej.</w:t>
      </w:r>
    </w:p>
    <w:p w14:paraId="6A86AE71" w14:textId="77777777" w:rsidR="00BA4A34" w:rsidRDefault="00BA4A34">
      <w:pPr>
        <w:spacing w:before="60" w:after="60" w:line="240" w:lineRule="auto"/>
        <w:jc w:val="both"/>
        <w:rPr>
          <w:rFonts w:ascii="Cambria" w:eastAsia="Times New Roman" w:hAnsi="Cambria" w:cs="Times New Roman"/>
          <w:bCs/>
          <w:smallCaps/>
          <w:lang w:eastAsia="pl-PL"/>
        </w:rPr>
      </w:pPr>
    </w:p>
    <w:p w14:paraId="4BDF0DCD" w14:textId="77777777" w:rsidR="00BA4A34" w:rsidRDefault="0026758B">
      <w:pPr>
        <w:spacing w:before="60" w:after="60" w:line="240" w:lineRule="auto"/>
        <w:ind w:left="1701"/>
        <w:jc w:val="both"/>
        <w:rPr>
          <w:rFonts w:ascii="Cambria" w:hAnsi="Cambria" w:cs="Arial"/>
        </w:rPr>
      </w:pPr>
      <w:r>
        <w:rPr>
          <w:rFonts w:ascii="Cambria" w:hAnsi="Cambria" w:cs="Arial"/>
        </w:rPr>
        <w:t xml:space="preserve">W JEDZ należy podać następujące informacje: </w:t>
      </w:r>
    </w:p>
    <w:p w14:paraId="472148C4" w14:textId="77777777" w:rsidR="00BA4A34" w:rsidRDefault="0026758B">
      <w:pPr>
        <w:spacing w:before="60" w:after="60" w:line="240" w:lineRule="auto"/>
        <w:ind w:left="2127" w:hanging="426"/>
        <w:jc w:val="both"/>
        <w:rPr>
          <w:rFonts w:ascii="Cambria" w:eastAsia="Calibri" w:hAnsi="Cambria"/>
        </w:rPr>
      </w:pPr>
      <w:r>
        <w:rPr>
          <w:rFonts w:ascii="Cambria" w:hAnsi="Cambria" w:cs="Arial"/>
        </w:rPr>
        <w:t>-</w:t>
      </w:r>
      <w:r>
        <w:rPr>
          <w:rFonts w:ascii="Cambria" w:hAnsi="Cambria" w:cs="Arial"/>
        </w:rPr>
        <w:tab/>
        <w:t xml:space="preserve">na potwierdzenie braku podstaw do wykluczenia wskazanych w art. 108 ust. 1 pkt 1-2 PZP </w:t>
      </w:r>
      <w:r>
        <w:rPr>
          <w:rFonts w:ascii="Cambria" w:hAnsi="Cambria" w:cs="Arial"/>
          <w:strike/>
        </w:rPr>
        <w:t xml:space="preserve"> </w:t>
      </w:r>
      <w:r>
        <w:rPr>
          <w:rFonts w:ascii="Cambria" w:eastAsia="Calibri" w:hAnsi="Cambria"/>
        </w:rPr>
        <w:t xml:space="preserve"> informacje wymagane w Części III lit. A JEDZ oraz  w Części III lit. C </w:t>
      </w:r>
      <w:r>
        <w:rPr>
          <w:rFonts w:ascii="Cambria" w:eastAsia="Calibri" w:hAnsi="Cambria" w:cs="Cambria"/>
        </w:rPr>
        <w:t>wiersz pierwszy JEDZ  (w zakresie przestępstw o których mowa w art. 115 § 20 KK</w:t>
      </w:r>
      <w:r>
        <w:rPr>
          <w:rFonts w:ascii="Cambria" w:eastAsia="Calibri" w:hAnsi="Cambria"/>
        </w:rPr>
        <w:t>, art. 165a KK, art. 189a KK, art. 228-230a KK, art. 250a KK, art. 286 KK, art. 299 KK,  art. 258 KK, art. 46 lub art. 48 ustawy z dnia 25 czerwca 2010 r. o sporcie, a także przestępstwa, o których mowa w art. 9 ust. 1-3 lub 10 ustawy z dnia 15 czerwca 2012 r. o skutkach powierzania wykonywania pracy cudzoziemcom przebywającym wbrew przepisom na terytorium Rzeczypospolitej Polskiej) oraz w Części III lit. D JEDZ (w zakresie przestępstw, o których mowa w art. 270 - 277d KK, art. 296 - 307 KK, z wyjątkiem art. 299 KK);</w:t>
      </w:r>
    </w:p>
    <w:p w14:paraId="62F15221"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108 ust. 1 pkt 3 PZP – informacje wymagane w Części III lit. B JEDZ;</w:t>
      </w:r>
    </w:p>
    <w:p w14:paraId="5EE8AE67"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108 ust. 1 pkt 4 PZP – informacje wymagane w Części III lit. D JEDZ;</w:t>
      </w:r>
    </w:p>
    <w:p w14:paraId="1F778D45"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108 ust. 1 pkt 5 PZP – informacje wymagane w informacje wymagane w Części III lit. C wiersz czwarty JEDZ;</w:t>
      </w:r>
    </w:p>
    <w:p w14:paraId="48736077"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108 ust. 1 pkt 6 PZP – informacje wymagane w Części III lit. C wiersz szósty JEDZ;</w:t>
      </w:r>
    </w:p>
    <w:p w14:paraId="0D488B40"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109 ust. 1 pkt 1 PZP – informacje wymagane w Części III lit. B JEDZ;</w:t>
      </w:r>
    </w:p>
    <w:p w14:paraId="3312DDCF" w14:textId="77777777" w:rsidR="00BA4A34" w:rsidRDefault="0026758B">
      <w:pPr>
        <w:spacing w:before="60" w:after="60" w:line="240" w:lineRule="auto"/>
        <w:ind w:left="2127" w:hanging="426"/>
        <w:jc w:val="both"/>
        <w:rPr>
          <w:rFonts w:ascii="Cambria" w:hAnsi="Cambria" w:cs="Arial"/>
        </w:rPr>
      </w:pPr>
      <w:r>
        <w:rPr>
          <w:rFonts w:ascii="Cambria" w:hAnsi="Cambria" w:cs="Arial"/>
        </w:rPr>
        <w:lastRenderedPageBreak/>
        <w:t>-</w:t>
      </w:r>
      <w:r>
        <w:rPr>
          <w:rFonts w:ascii="Cambria" w:hAnsi="Cambria" w:cs="Arial"/>
        </w:rPr>
        <w:tab/>
        <w:t>na potwierdzenie braku podstaw do wykluczenia wskazanych w art. 109 ust. 1 pkt 4 PZP – informacje wymagane w Części III lit. C wiersz drugi JEDZ;</w:t>
      </w:r>
    </w:p>
    <w:p w14:paraId="75D41394"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109 ust. 1 pkt 5 PZP – informacje wymagane w Części III lit. C wiersz trzeci JEDZ;</w:t>
      </w:r>
    </w:p>
    <w:p w14:paraId="64001C9C"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109 ust. 1 pkt 7 PZP – informacje wymagane w Części III lit. C wiersz siódmy JEDZ;</w:t>
      </w:r>
    </w:p>
    <w:p w14:paraId="735672A5"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109 ust. 1 pkt 8 – informacje wymagane w Części III lit. C wiersz ósmy JEDZ;</w:t>
      </w:r>
    </w:p>
    <w:p w14:paraId="56792C4F"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109 ust. 1 pkt 9 PZP – informacje wymagane w Części III lit. C wiersz ósmy JEDZ;</w:t>
      </w:r>
    </w:p>
    <w:p w14:paraId="01A5C305"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na potwierdzenie braku podstaw do wykluczenia wskazanych w art. 109 ust. 1 pkt 10 PZP – informacje wymagane w Części III lit. C wiersz ósmy JEDZ;</w:t>
      </w:r>
    </w:p>
    <w:p w14:paraId="4F375502" w14:textId="77777777" w:rsidR="00BA4A34" w:rsidRDefault="0026758B">
      <w:pPr>
        <w:spacing w:before="60" w:after="60" w:line="240" w:lineRule="auto"/>
        <w:ind w:left="2127" w:hanging="426"/>
        <w:jc w:val="both"/>
        <w:rPr>
          <w:rFonts w:ascii="Cambria" w:hAnsi="Cambria" w:cs="Arial"/>
        </w:rPr>
      </w:pPr>
      <w:r>
        <w:rPr>
          <w:rFonts w:ascii="Cambria" w:hAnsi="Cambria" w:cs="Arial"/>
        </w:rPr>
        <w:t>-</w:t>
      </w:r>
      <w:r>
        <w:rPr>
          <w:rFonts w:ascii="Cambria" w:hAnsi="Cambria" w:cs="Arial"/>
        </w:rPr>
        <w:tab/>
        <w:t xml:space="preserve"> na potwierdzenie spełniania warunków udziału w postępowaniu Wykonawca w Części IV JEDZ wypełnia tylko sekcję alfa: OGÓLNE OŚWIADCZENIE DOTYCZĄCE WSZYSTKICH KRYTERIÓW KWALIFIKACJI.</w:t>
      </w:r>
    </w:p>
    <w:p w14:paraId="18C4FE6E" w14:textId="77777777" w:rsidR="00BA4A34" w:rsidRDefault="00BA4A34">
      <w:pPr>
        <w:spacing w:before="60" w:after="60" w:line="240" w:lineRule="auto"/>
        <w:ind w:left="2127" w:hanging="426"/>
        <w:jc w:val="both"/>
        <w:rPr>
          <w:rFonts w:ascii="Cambria" w:hAnsi="Cambria" w:cs="Arial"/>
        </w:rPr>
      </w:pPr>
    </w:p>
    <w:p w14:paraId="58617297" w14:textId="77777777" w:rsidR="00BA4A34" w:rsidRDefault="0026758B">
      <w:pPr>
        <w:spacing w:before="60" w:after="60" w:line="240" w:lineRule="auto"/>
        <w:ind w:left="1416"/>
        <w:jc w:val="both"/>
        <w:rPr>
          <w:rFonts w:ascii="Cambria" w:eastAsia="Calibri" w:hAnsi="Cambria" w:cs="Times New Roman"/>
        </w:rPr>
      </w:pPr>
      <w:r>
        <w:rPr>
          <w:rFonts w:ascii="Cambria" w:eastAsia="Calibri" w:hAnsi="Cambria" w:cs="Times New Roman"/>
        </w:rPr>
        <w:t xml:space="preserve">W zakresie nieuregulowanym w SWZ należy posługiwać się </w:t>
      </w:r>
      <w:r>
        <w:rPr>
          <w:rFonts w:ascii="Cambria" w:eastAsia="Calibri" w:hAnsi="Cambria" w:cs="Times New Roman"/>
          <w:i/>
          <w:iCs/>
        </w:rPr>
        <w:t>Instrukcją wypełniania Jednolity Europejski Dokument Zamówienia JEDZ</w:t>
      </w:r>
      <w:r>
        <w:rPr>
          <w:rFonts w:ascii="Calibri" w:eastAsia="Calibri" w:hAnsi="Calibri" w:cs="Times New Roman"/>
          <w:i/>
          <w:iCs/>
        </w:rPr>
        <w:t xml:space="preserve"> </w:t>
      </w:r>
      <w:r>
        <w:rPr>
          <w:rFonts w:ascii="Cambria" w:eastAsia="Calibri" w:hAnsi="Cambria" w:cs="Times New Roman"/>
          <w:i/>
          <w:iCs/>
        </w:rPr>
        <w:t>(European Single Procurement Document ESPD)</w:t>
      </w:r>
      <w:r>
        <w:rPr>
          <w:rFonts w:ascii="Cambria" w:eastAsia="Calibri" w:hAnsi="Cambria" w:cs="Times New Roman"/>
        </w:rPr>
        <w:t xml:space="preserve"> dostępną pod adresem: </w:t>
      </w:r>
    </w:p>
    <w:p w14:paraId="2D75E046" w14:textId="3499E642" w:rsidR="00BA4A34" w:rsidRDefault="00066A6F">
      <w:pPr>
        <w:spacing w:before="60" w:after="60" w:line="240" w:lineRule="auto"/>
        <w:ind w:left="1416" w:firstLine="48"/>
        <w:jc w:val="both"/>
        <w:rPr>
          <w:rStyle w:val="Hipercze"/>
          <w:rFonts w:ascii="Cambria" w:eastAsia="Calibri" w:hAnsi="Cambria" w:cs="Times New Roman"/>
        </w:rPr>
      </w:pPr>
      <w:hyperlink r:id="rId15" w:history="1">
        <w:r w:rsidR="0026758B">
          <w:rPr>
            <w:rStyle w:val="Hipercze"/>
            <w:rFonts w:ascii="Cambria" w:eastAsia="Calibri" w:hAnsi="Cambria" w:cs="Times New Roman"/>
          </w:rPr>
          <w:t>https://www.uzp.gov.pl/__data/assets/pdf_file/0026/45557/Jednolity Europejski-Dokument-Zamowienia-instrukcja-2021.01.20.pdf</w:t>
        </w:r>
      </w:hyperlink>
    </w:p>
    <w:p w14:paraId="0F2346F3" w14:textId="77777777" w:rsidR="00B04DB5" w:rsidRDefault="00B04DB5">
      <w:pPr>
        <w:spacing w:before="60" w:after="60" w:line="240" w:lineRule="auto"/>
        <w:ind w:left="1416" w:firstLine="48"/>
        <w:jc w:val="both"/>
        <w:rPr>
          <w:rFonts w:ascii="Cambria" w:eastAsia="Calibri" w:hAnsi="Cambria" w:cs="Times New Roman"/>
          <w:u w:val="single"/>
        </w:rPr>
      </w:pPr>
    </w:p>
    <w:p w14:paraId="1E29B9F8" w14:textId="5DF5AA7A" w:rsidR="00BA4A34" w:rsidRDefault="00B04DB5" w:rsidP="00B04DB5">
      <w:pPr>
        <w:spacing w:before="60" w:after="60" w:line="240" w:lineRule="auto"/>
        <w:jc w:val="center"/>
        <w:rPr>
          <w:rFonts w:ascii="Cambria" w:hAnsi="Cambria"/>
        </w:rPr>
      </w:pPr>
      <w:r>
        <w:rPr>
          <w:rFonts w:ascii="Cambria" w:hAnsi="Cambria"/>
        </w:rPr>
        <w:t>NA WEZWANIE ZAMAWIAJĄCEGO:</w:t>
      </w:r>
    </w:p>
    <w:p w14:paraId="6845471D" w14:textId="11271DA3" w:rsidR="00BA4A34" w:rsidRDefault="0026758B">
      <w:pPr>
        <w:pStyle w:val="Kolorowalistaakcent11"/>
        <w:numPr>
          <w:ilvl w:val="2"/>
          <w:numId w:val="8"/>
        </w:numPr>
        <w:spacing w:before="60" w:after="60"/>
        <w:ind w:left="1701" w:hanging="708"/>
        <w:contextualSpacing w:val="0"/>
        <w:jc w:val="both"/>
        <w:rPr>
          <w:rFonts w:ascii="Cambria" w:hAnsi="Cambria" w:cs="Arial"/>
          <w:sz w:val="22"/>
          <w:szCs w:val="22"/>
        </w:rPr>
      </w:pPr>
      <w:r>
        <w:rPr>
          <w:rFonts w:ascii="Cambria" w:hAnsi="Cambria" w:cs="Arial"/>
          <w:sz w:val="22"/>
          <w:szCs w:val="22"/>
        </w:rPr>
        <w:t>wykaz osób, skierowanych przez Wykonawcę do realizacji zamówienia publicznego, wraz z informacjami na temat ich kwalifikacji zawodowych, posiadanych uprawnień – numer</w:t>
      </w:r>
      <w:r w:rsidR="00EE3CBD">
        <w:rPr>
          <w:rFonts w:ascii="Cambria" w:hAnsi="Cambria" w:cs="Arial"/>
          <w:sz w:val="22"/>
          <w:szCs w:val="22"/>
        </w:rPr>
        <w:t>, data wydania</w:t>
      </w:r>
      <w:r>
        <w:rPr>
          <w:rFonts w:ascii="Cambria" w:hAnsi="Cambria" w:cs="Arial"/>
          <w:sz w:val="22"/>
          <w:szCs w:val="22"/>
        </w:rPr>
        <w:t xml:space="preserve"> i zakres (jeżeli są wymagane) oraz doświadczenia niezbędnych do wykonania zamówienia publicznego, a także zakresu wykonywanych przez nie czynności oraz informacją o podstawie do dysponowania; wzór wykazu osób skierowanych przez Wykonawcę do realizacji zamówienia stanowią </w:t>
      </w:r>
      <w:r>
        <w:rPr>
          <w:rFonts w:ascii="Cambria" w:hAnsi="Cambria" w:cs="Arial"/>
          <w:b/>
          <w:bCs/>
          <w:sz w:val="22"/>
          <w:szCs w:val="22"/>
        </w:rPr>
        <w:t>Załączniki nr 6</w:t>
      </w:r>
      <w:r>
        <w:rPr>
          <w:rFonts w:ascii="Cambria" w:hAnsi="Cambria" w:cs="Arial"/>
          <w:sz w:val="22"/>
          <w:szCs w:val="22"/>
        </w:rPr>
        <w:t xml:space="preserve"> do SWZ,</w:t>
      </w:r>
    </w:p>
    <w:p w14:paraId="44C5FF3F" w14:textId="77777777" w:rsidR="00BA4A34" w:rsidRDefault="0026758B">
      <w:pPr>
        <w:pStyle w:val="Kolorowalistaakcent11"/>
        <w:numPr>
          <w:ilvl w:val="2"/>
          <w:numId w:val="8"/>
        </w:numPr>
        <w:spacing w:before="60" w:after="60"/>
        <w:ind w:left="1701" w:hanging="708"/>
        <w:contextualSpacing w:val="0"/>
        <w:jc w:val="both"/>
        <w:rPr>
          <w:rFonts w:ascii="Cambria" w:hAnsi="Cambria" w:cs="Arial"/>
          <w:sz w:val="22"/>
          <w:szCs w:val="22"/>
        </w:rPr>
      </w:pPr>
      <w:r>
        <w:rPr>
          <w:rFonts w:ascii="Cambria" w:hAnsi="Cambria" w:cs="Arial"/>
          <w:sz w:val="22"/>
          <w:szCs w:val="22"/>
        </w:rPr>
        <w:t>informację z Krajowego Rejestru Karnego w zakresie: (a) art. 108 ust. 1 pkt 1 i 2 PZP, (b) art. 108 ust. 1 pkt 4 PZP, dotyczącą orzeczenia zakazu ubiegania się o zamówienie publiczne tytułem środka karnego, sporządzoną nie wcześniej niż 6 miesięcy przed jej złożeniem,</w:t>
      </w:r>
    </w:p>
    <w:p w14:paraId="7ADDFA4F" w14:textId="77777777" w:rsidR="00BA4A34" w:rsidRDefault="0026758B">
      <w:pPr>
        <w:pStyle w:val="Kolorowalistaakcent11"/>
        <w:numPr>
          <w:ilvl w:val="2"/>
          <w:numId w:val="8"/>
        </w:numPr>
        <w:spacing w:before="60" w:after="60"/>
        <w:ind w:left="1701" w:hanging="708"/>
        <w:contextualSpacing w:val="0"/>
        <w:jc w:val="both"/>
        <w:rPr>
          <w:rFonts w:ascii="Cambria" w:hAnsi="Cambria" w:cs="Arial"/>
          <w:sz w:val="22"/>
          <w:szCs w:val="22"/>
        </w:rPr>
      </w:pPr>
      <w:r>
        <w:rPr>
          <w:rFonts w:ascii="Cambria" w:hAnsi="Cambria" w:cs="Arial"/>
          <w:sz w:val="22"/>
          <w:szCs w:val="22"/>
        </w:rPr>
        <w:t xml:space="preserve">oświadczenie Wykonawcy, w zakresie art. 108 ust. 1 pkt 5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Wykonawcy w zakresie art. 108 ust. 1 pkt 5 PZP o przynależności lub braku przynależności do tej samej grupy kapitałowej stanowi </w:t>
      </w:r>
      <w:r>
        <w:rPr>
          <w:rFonts w:ascii="Cambria" w:hAnsi="Cambria" w:cs="Arial"/>
          <w:b/>
          <w:bCs/>
          <w:sz w:val="22"/>
          <w:szCs w:val="22"/>
        </w:rPr>
        <w:t>Załącznik nr 5</w:t>
      </w:r>
      <w:r>
        <w:rPr>
          <w:rFonts w:ascii="Cambria" w:hAnsi="Cambria" w:cs="Arial"/>
          <w:sz w:val="22"/>
          <w:szCs w:val="22"/>
        </w:rPr>
        <w:t xml:space="preserve"> do SWZ,</w:t>
      </w:r>
    </w:p>
    <w:p w14:paraId="30D8B484" w14:textId="77777777" w:rsidR="00BA4A34" w:rsidRDefault="0026758B">
      <w:pPr>
        <w:pStyle w:val="Kolorowalistaakcent11"/>
        <w:numPr>
          <w:ilvl w:val="2"/>
          <w:numId w:val="8"/>
        </w:numPr>
        <w:spacing w:before="60" w:after="60"/>
        <w:ind w:left="1701" w:hanging="708"/>
        <w:contextualSpacing w:val="0"/>
        <w:jc w:val="both"/>
        <w:rPr>
          <w:rFonts w:ascii="Cambria" w:hAnsi="Cambria" w:cs="Arial"/>
          <w:sz w:val="22"/>
          <w:szCs w:val="22"/>
        </w:rPr>
      </w:pPr>
      <w:r>
        <w:rPr>
          <w:rFonts w:ascii="Cambria" w:hAnsi="Cambria" w:cs="Arial"/>
          <w:sz w:val="22"/>
          <w:szCs w:val="22"/>
        </w:rPr>
        <w:t xml:space="preserve">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lub  opłat wraz z zaświadczeniem Zamawiający żąda złożenia dokumentów potwierdzających, </w:t>
      </w:r>
      <w:r>
        <w:rPr>
          <w:rFonts w:ascii="Cambria" w:hAnsi="Cambria" w:cs="Arial"/>
          <w:sz w:val="22"/>
          <w:szCs w:val="22"/>
        </w:rPr>
        <w:lastRenderedPageBreak/>
        <w:t>że przed upływem terminu składania ofert Wykonawca dokonał płatności należnych podatków lub opłat wraz z odsetkami lub grzywnami lub zawarł wiążące porozumienie w sprawie spłat tych należności,</w:t>
      </w:r>
    </w:p>
    <w:p w14:paraId="049203B3" w14:textId="77777777" w:rsidR="00BA4A34" w:rsidRDefault="0026758B">
      <w:pPr>
        <w:pStyle w:val="Kolorowalistaakcent11"/>
        <w:numPr>
          <w:ilvl w:val="2"/>
          <w:numId w:val="8"/>
        </w:numPr>
        <w:spacing w:before="60" w:after="60"/>
        <w:ind w:left="1701" w:hanging="708"/>
        <w:contextualSpacing w:val="0"/>
        <w:jc w:val="both"/>
        <w:rPr>
          <w:rFonts w:ascii="Cambria" w:hAnsi="Cambria" w:cs="Arial"/>
          <w:sz w:val="22"/>
          <w:szCs w:val="22"/>
        </w:rPr>
      </w:pPr>
      <w:r>
        <w:rPr>
          <w:rFonts w:ascii="Cambria" w:hAnsi="Cambria" w:cs="Arial"/>
          <w:sz w:val="22"/>
          <w:szCs w:val="22"/>
        </w:rPr>
        <w:t>zaświadczenie albo inny dokument właściwej terenowej jednostki organizacyjnej Zakładu Ubezpieczeń Społecznych lub właściwego oddziału regionalnego lub właściwej placówki terenowej potwierdzający, że Wykonawca nie zalega z opłacaniem składek na ubezpieczenia społeczne i zdrowotne, w zakresie art. 109 ust. 1 pkt 1 PZP,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14:paraId="70A49209" w14:textId="77777777" w:rsidR="00BA4A34" w:rsidRDefault="0026758B">
      <w:pPr>
        <w:pStyle w:val="Kolorowalistaakcent11"/>
        <w:numPr>
          <w:ilvl w:val="2"/>
          <w:numId w:val="8"/>
        </w:numPr>
        <w:spacing w:before="60" w:after="60"/>
        <w:ind w:left="1701" w:hanging="708"/>
        <w:contextualSpacing w:val="0"/>
        <w:jc w:val="both"/>
        <w:rPr>
          <w:rFonts w:ascii="Cambria" w:hAnsi="Cambria" w:cs="Arial"/>
          <w:sz w:val="22"/>
          <w:szCs w:val="22"/>
        </w:rPr>
      </w:pPr>
      <w:r>
        <w:rPr>
          <w:rFonts w:ascii="Cambria" w:hAnsi="Cambria" w:cs="Arial"/>
          <w:sz w:val="22"/>
          <w:szCs w:val="22"/>
        </w:rPr>
        <w:t>odpis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4836352" w14:textId="4A9DC5AF" w:rsidR="00BA4A34" w:rsidRDefault="0026758B">
      <w:pPr>
        <w:pStyle w:val="Akapitzlist"/>
        <w:numPr>
          <w:ilvl w:val="2"/>
          <w:numId w:val="8"/>
        </w:numPr>
        <w:spacing w:before="60" w:after="60" w:line="240" w:lineRule="auto"/>
        <w:ind w:left="1701" w:hanging="708"/>
        <w:jc w:val="both"/>
        <w:rPr>
          <w:rFonts w:ascii="Cambria" w:hAnsi="Cambria" w:cs="Arial"/>
        </w:rPr>
      </w:pPr>
      <w:r>
        <w:rPr>
          <w:rFonts w:ascii="Cambria" w:hAnsi="Cambria" w:cs="Arial"/>
        </w:rPr>
        <w:t>oświadczenia wykonawcy o aktualności informacji zawartych w oświadczeniu, o którym mowa w art. 125 ust. 1 PZP złożonym na formularzu Jednolitego Europejskiego Dokumentu Zamówienia (JEDZ), w zakresie podstaw wykluczenia z postępowania wskazanych przez Zamawiającego, o których mowa w: a) art. 108 ust. 1 pkt 3 PZP, b) art. 108 ust. 1 pkt 4 PZP, dotyczących orzeczenia zakazu ubiegania się o zamówienie publiczne tytułem środka zapobiegawczego, c) art. 108 ust. 1 pkt 5 PZP, dotyczących zawarcia z innymi wykonawcami porozumienia mającego na celu zakłócenie konkurencji, d) art. 108 ust. 1 pkt 6) PZP, e) art. 109 ust. 1 pkt 1 PZP, odnośnie do naruszenia obowiązków dotyczących płatności podatków i opłat lokalnych, o których mowa w ustawie z dnia 12 stycznia 1991 r. o podatkach i opłatach lokalnych (tekst jedn. Dz. U. z 2019 r. poz. 1170 z późn. zm.), f) art. 109 ust. 1 pkt 5 i 7-10 PZP; wzór o</w:t>
      </w:r>
      <w:r>
        <w:rPr>
          <w:rFonts w:ascii="Cambria" w:hAnsi="Cambria" w:cs="Arial"/>
          <w:bCs/>
        </w:rPr>
        <w:t xml:space="preserve">świadczenie Wykonawcy o aktualności informacji zawartych w oświadczeniu, o którym mowa w art. 125 ust. 1 PZP złożonym na formularzu Jednolitego Europejskiego Dokumentu Zamówienia w zakresie podstaw wykluczenia z postępowania stanowi </w:t>
      </w:r>
      <w:r>
        <w:rPr>
          <w:rFonts w:ascii="Cambria" w:hAnsi="Cambria" w:cs="Arial"/>
          <w:b/>
        </w:rPr>
        <w:t>załącznik nr 3</w:t>
      </w:r>
      <w:r>
        <w:rPr>
          <w:rFonts w:ascii="Cambria" w:hAnsi="Cambria" w:cs="Arial"/>
          <w:bCs/>
        </w:rPr>
        <w:t xml:space="preserve"> do SWZ.</w:t>
      </w:r>
    </w:p>
    <w:p w14:paraId="6F862AF6" w14:textId="77777777" w:rsidR="00BA4A34" w:rsidRDefault="00BA4A34">
      <w:pPr>
        <w:spacing w:before="60" w:after="60" w:line="240" w:lineRule="auto"/>
        <w:ind w:left="1418"/>
        <w:jc w:val="both"/>
        <w:rPr>
          <w:rFonts w:asciiTheme="majorHAnsi" w:hAnsiTheme="majorHAnsi" w:cs="Arial"/>
        </w:rPr>
      </w:pPr>
    </w:p>
    <w:p w14:paraId="092B080C" w14:textId="21B59EF2" w:rsidR="00BA4A34" w:rsidRDefault="0026758B" w:rsidP="00AA1F0D">
      <w:pPr>
        <w:spacing w:before="60" w:after="60" w:line="240" w:lineRule="auto"/>
        <w:ind w:left="1418"/>
        <w:jc w:val="both"/>
        <w:rPr>
          <w:rFonts w:ascii="Cambria" w:hAnsi="Cambria" w:cs="Arial"/>
        </w:rPr>
      </w:pPr>
      <w:r>
        <w:rPr>
          <w:rFonts w:ascii="Cambria" w:hAnsi="Cambria" w:cs="Arial"/>
        </w:rPr>
        <w:t xml:space="preserve">Zamawiający przed wyborem oferty najkorzystniejszej, działając na podstawie art. 126 ust. 1 PZP wezwie Wykonawcę, którego oferta zostanie najwyżej oceniona, do złożenia w wyznaczonym terminie, nie krótszym niż 10 dni, aktualnych na dzień złożenia podmiotowych środków dowodowych, określonych w SWZ. </w:t>
      </w:r>
    </w:p>
    <w:p w14:paraId="04921EB7" w14:textId="77777777" w:rsidR="00BA4A34" w:rsidRDefault="0026758B" w:rsidP="006529BE">
      <w:pPr>
        <w:pStyle w:val="Akapitzlist"/>
        <w:numPr>
          <w:ilvl w:val="1"/>
          <w:numId w:val="8"/>
        </w:numPr>
        <w:spacing w:before="60" w:after="60" w:line="240" w:lineRule="auto"/>
        <w:ind w:left="993" w:hanging="567"/>
        <w:jc w:val="both"/>
        <w:rPr>
          <w:rFonts w:asciiTheme="majorHAnsi" w:eastAsia="A" w:hAnsiTheme="majorHAnsi" w:cs="Cambria"/>
        </w:rPr>
      </w:pPr>
      <w:r>
        <w:rPr>
          <w:rFonts w:asciiTheme="majorHAnsi" w:hAnsiTheme="majorHAnsi" w:cs="Arial"/>
        </w:rPr>
        <w:t xml:space="preserve">Wykonawca może w celu potwierdzenia spełnienia warunków udziału w postępowaniu polegać na zdolnościach technicznych lub zawodowych innych podmiotów, niezależnie od charakteru prawnego łączących go z nimi stosunków prawnych. </w:t>
      </w:r>
      <w:r>
        <w:rPr>
          <w:rFonts w:asciiTheme="majorHAnsi" w:hAnsiTheme="majorHAnsi" w:cs="Arial"/>
        </w:rPr>
        <w:tab/>
      </w:r>
      <w:r>
        <w:rPr>
          <w:rFonts w:asciiTheme="majorHAnsi" w:hAnsiTheme="majorHAnsi" w:cs="Arial"/>
        </w:rPr>
        <w:br/>
      </w:r>
      <w:r>
        <w:rPr>
          <w:rFonts w:asciiTheme="majorHAnsi" w:hAnsiTheme="majorHAnsi" w:cs="Cambria"/>
        </w:rPr>
        <w:br/>
      </w:r>
      <w:r>
        <w:rPr>
          <w:rFonts w:asciiTheme="majorHAnsi" w:eastAsia="A" w:hAnsiTheme="majorHAnsi" w:cs="Cambria"/>
        </w:rPr>
        <w:t xml:space="preserve">Wykonawca, który polega </w:t>
      </w:r>
      <w:r>
        <w:rPr>
          <w:rFonts w:asciiTheme="majorHAnsi" w:hAnsiTheme="majorHAnsi" w:cs="Arial"/>
        </w:rPr>
        <w:t xml:space="preserve">na zdolnościach technicznych lub zawodowych </w:t>
      </w:r>
      <w:r>
        <w:rPr>
          <w:rFonts w:asciiTheme="majorHAnsi" w:eastAsia="A" w:hAnsiTheme="majorHAnsi" w:cs="Cambria"/>
        </w:rPr>
        <w:t xml:space="preserve">podmiotów udostępniających zasoby, składa </w:t>
      </w:r>
      <w:r>
        <w:rPr>
          <w:rFonts w:asciiTheme="majorHAnsi" w:eastAsia="A" w:hAnsiTheme="majorHAnsi" w:cs="Cambria"/>
          <w:b/>
          <w:bCs/>
          <w:u w:val="single"/>
        </w:rPr>
        <w:t>wraz z ofertą:</w:t>
      </w:r>
    </w:p>
    <w:p w14:paraId="74B0F3AC" w14:textId="77777777" w:rsidR="00BA4A34" w:rsidRDefault="00BA4A34">
      <w:pPr>
        <w:pStyle w:val="Akapitzlist"/>
        <w:tabs>
          <w:tab w:val="left" w:pos="1843"/>
        </w:tabs>
        <w:spacing w:before="60" w:after="60" w:line="240" w:lineRule="auto"/>
        <w:ind w:left="510"/>
        <w:jc w:val="both"/>
        <w:rPr>
          <w:rFonts w:asciiTheme="majorHAnsi" w:eastAsia="A" w:hAnsiTheme="majorHAnsi" w:cs="Cambria"/>
        </w:rPr>
      </w:pPr>
    </w:p>
    <w:p w14:paraId="4380F93B" w14:textId="77777777" w:rsidR="00BA4A34" w:rsidRDefault="0026758B">
      <w:pPr>
        <w:pStyle w:val="Akapitzlist"/>
        <w:numPr>
          <w:ilvl w:val="2"/>
          <w:numId w:val="8"/>
        </w:numPr>
        <w:tabs>
          <w:tab w:val="left" w:pos="1701"/>
        </w:tabs>
        <w:spacing w:before="60" w:after="60" w:line="240" w:lineRule="auto"/>
        <w:ind w:left="1701" w:hanging="708"/>
        <w:jc w:val="both"/>
        <w:rPr>
          <w:rFonts w:asciiTheme="majorHAnsi" w:eastAsia="A" w:hAnsiTheme="majorHAnsi" w:cs="Cambria"/>
        </w:rPr>
      </w:pPr>
      <w:r>
        <w:rPr>
          <w:rFonts w:asciiTheme="majorHAnsi" w:eastAsia="A" w:hAnsiTheme="majorHAnsi" w:cs="Cambria"/>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45E62E11" w14:textId="77777777" w:rsidR="00BA4A34" w:rsidRDefault="0026758B">
      <w:pPr>
        <w:spacing w:before="60" w:after="60" w:line="240" w:lineRule="auto"/>
        <w:ind w:left="1701"/>
        <w:jc w:val="both"/>
        <w:rPr>
          <w:rFonts w:asciiTheme="majorHAnsi" w:hAnsiTheme="majorHAnsi" w:cs="Arial"/>
          <w:bCs/>
        </w:rPr>
      </w:pPr>
      <w:r>
        <w:rPr>
          <w:rFonts w:asciiTheme="majorHAnsi" w:eastAsia="A" w:hAnsiTheme="majorHAnsi" w:cs="Cambria"/>
        </w:rPr>
        <w:t xml:space="preserve">Zobowiązanie podmiotu udostępniającego zasoby, o którym mowa wyżej, potwierdza, że stosunek łączący Wykonawcę z podmiotami udostępniającymi </w:t>
      </w:r>
      <w:r>
        <w:rPr>
          <w:rFonts w:asciiTheme="majorHAnsi" w:eastAsia="A" w:hAnsiTheme="majorHAnsi" w:cs="Cambria"/>
        </w:rPr>
        <w:lastRenderedPageBreak/>
        <w:t xml:space="preserve">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r>
        <w:rPr>
          <w:rFonts w:asciiTheme="majorHAnsi" w:hAnsiTheme="majorHAnsi" w:cs="Arial"/>
          <w:bCs/>
        </w:rPr>
        <w:t xml:space="preserve">Niewiążący wzór zobowiązania do oddania wykonawcy do dyspozycji niezbędnych zasobów na potrzeby wykonania zamówienia stanowi </w:t>
      </w:r>
      <w:r>
        <w:rPr>
          <w:rFonts w:asciiTheme="majorHAnsi" w:hAnsiTheme="majorHAnsi" w:cs="Arial"/>
          <w:b/>
        </w:rPr>
        <w:t>Załącznik nr 4</w:t>
      </w:r>
      <w:r>
        <w:rPr>
          <w:rFonts w:asciiTheme="majorHAnsi" w:hAnsiTheme="majorHAnsi" w:cs="Arial"/>
          <w:bCs/>
        </w:rPr>
        <w:t xml:space="preserve"> do SWZ.</w:t>
      </w:r>
    </w:p>
    <w:p w14:paraId="2A820FA7"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A" w:hAnsiTheme="majorHAnsi" w:cs="Cambria"/>
        </w:rPr>
      </w:pPr>
      <w:r>
        <w:rPr>
          <w:rFonts w:asciiTheme="majorHAnsi" w:hAnsiTheme="majorHAnsi" w:cs="Arial"/>
        </w:rPr>
        <w:t xml:space="preserve">oświadczenie podmiotu udostępniającego zasoby, potwierdzające brak podstaw wykluczenia tego podmiotu oraz spełnienie warunków udziału w postępowaniu (w zakresie, w jakim Wykonawca powołuje się na jego zasoby) na formularzu JEDZ. JEDZ podmiotu trzeciego powinien zostać złożony pod rygorem nieważności, w formie elektronicznej. </w:t>
      </w:r>
    </w:p>
    <w:p w14:paraId="5A9F4C76" w14:textId="77777777" w:rsidR="00BA4A34" w:rsidRDefault="0026758B">
      <w:pPr>
        <w:spacing w:before="60" w:after="60" w:line="240" w:lineRule="auto"/>
        <w:ind w:left="993"/>
        <w:jc w:val="both"/>
        <w:rPr>
          <w:rFonts w:asciiTheme="majorHAnsi" w:hAnsiTheme="majorHAnsi" w:cs="Arial"/>
        </w:rPr>
      </w:pPr>
      <w:r>
        <w:rPr>
          <w:rFonts w:asciiTheme="majorHAnsi" w:hAnsiTheme="majorHAnsi" w:cs="Arial"/>
        </w:rPr>
        <w:t xml:space="preserve">Wykonawca, który polega na zdolnościach technicznych lub zawodowych na zasadach określonych w art. 118 PZP zobowiązany będzie do przedstawienia podmiotowych środków dowodowych, o których mowa w pkt 7.1.3 i 7.1.5. – 7.1.8 SWZ, dotyczących tych podmiotów, potwierdzających, że nie zachodzą wobec tych podmiotów podstawy wykluczenia z postępowania. Dokumenty, o których mowa w pkt 7.1.3. i 7.1.5. – 7.1.8. SWZ Wykonawca będzie obowiązany złożyć w terminie wskazanym przez Zamawiającego, nie krótszym niż 10 dni, określonym w wezwaniu wystosowanym przez Zamawiającego do Wykonawcy przed wyborem najkorzystniejszej oferty w trybie art. 126 ust. 1 PZP. </w:t>
      </w:r>
    </w:p>
    <w:p w14:paraId="2C45400E" w14:textId="77777777" w:rsidR="00BA4A34" w:rsidRDefault="00BA4A34">
      <w:pPr>
        <w:spacing w:before="60" w:after="60" w:line="240" w:lineRule="auto"/>
        <w:ind w:left="993"/>
        <w:jc w:val="both"/>
        <w:rPr>
          <w:rFonts w:asciiTheme="majorHAnsi" w:hAnsiTheme="majorHAnsi" w:cs="Arial"/>
        </w:rPr>
      </w:pPr>
    </w:p>
    <w:p w14:paraId="77B73638" w14:textId="77777777" w:rsidR="00BA4A34" w:rsidRDefault="0026758B">
      <w:pPr>
        <w:ind w:left="993"/>
        <w:jc w:val="both"/>
        <w:rPr>
          <w:rFonts w:ascii="Cambria" w:hAnsi="Cambria"/>
          <w:color w:val="000000"/>
          <w:lang w:eastAsia="pl-PL"/>
        </w:rPr>
      </w:pPr>
      <w:r>
        <w:rPr>
          <w:rFonts w:ascii="Cambria" w:hAnsi="Cambria"/>
          <w:color w:val="000000"/>
          <w:lang w:eastAsia="pl-PL"/>
        </w:rPr>
        <w:t>Do podmiotów udostępniających zasoby na zasadach określonych w art. 118 PZP, mających siedzibę lub miejsce zamieszkania poza terytorium Rzeczypospolitej Polskiej, postanowienia zawarte w pkt 7.3.-7.5. stosuje się odpowiednio.</w:t>
      </w:r>
    </w:p>
    <w:p w14:paraId="4AA7FA14" w14:textId="77777777" w:rsidR="00BA4A34" w:rsidRDefault="0026758B">
      <w:pPr>
        <w:pStyle w:val="Akapitzlist"/>
        <w:numPr>
          <w:ilvl w:val="1"/>
          <w:numId w:val="8"/>
        </w:numPr>
        <w:spacing w:before="60" w:after="60" w:line="240" w:lineRule="auto"/>
        <w:ind w:left="993" w:hanging="567"/>
        <w:jc w:val="both"/>
        <w:rPr>
          <w:rFonts w:asciiTheme="majorHAnsi" w:hAnsiTheme="majorHAnsi" w:cs="Arial"/>
        </w:rPr>
      </w:pPr>
      <w:r>
        <w:rPr>
          <w:rFonts w:asciiTheme="majorHAnsi" w:hAnsiTheme="majorHAnsi" w:cs="Arial"/>
        </w:rPr>
        <w:t>Jeżeli Wykonawca ma siedzibę lub miejsce zamieszkania poza granicami Rzeczypospolitej Polskiej zamiast:</w:t>
      </w:r>
    </w:p>
    <w:p w14:paraId="2931B54C"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informacji z Krajowego Rejestru Karnego, o której mowa w pkt 7.1.3.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7.1.3. SWZ,</w:t>
      </w:r>
    </w:p>
    <w:p w14:paraId="7304EAE4"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 xml:space="preserve">zaświadczenia, o którym mowa w pkt 7.1.5. SWZ, zaświadczenia albo innego dokumentu potwierdzającego, że Wykonawca nie zalega z opłacaniem składek na ubezpieczenia społeczne lub zdrowotne, o którym mowa w pkt 7.1.6. SWZ, lub odpisu albo informacji z Krajowego Rejestru Sądowego lub z Centralnej Ewidencji i Informacji o Działalności Gospodarczej, o których mowa w pkt 7.1.7. SWZ- składa dokument lub dokumenty wystawione w kraju, w którym Wykonawca ma siedzibę lub miejsce zamieszkania, potwierdzające odpowiednio, że: </w:t>
      </w:r>
    </w:p>
    <w:p w14:paraId="1EB41535" w14:textId="77777777" w:rsidR="00BA4A34" w:rsidRDefault="0026758B">
      <w:pPr>
        <w:pStyle w:val="Akapitzlist"/>
        <w:numPr>
          <w:ilvl w:val="0"/>
          <w:numId w:val="9"/>
        </w:numPr>
        <w:spacing w:before="60" w:after="60" w:line="240" w:lineRule="auto"/>
        <w:jc w:val="both"/>
        <w:rPr>
          <w:rFonts w:asciiTheme="majorHAnsi" w:hAnsiTheme="majorHAnsi" w:cs="Arial"/>
        </w:rPr>
      </w:pPr>
      <w:r>
        <w:rPr>
          <w:rFonts w:asciiTheme="majorHAnsi" w:hAnsiTheme="majorHAnsi" w:cs="Arial"/>
        </w:rPr>
        <w:t xml:space="preserve">nie naruszył obowiązków dotyczących płatności podatków, opłat lub składek na ubezpieczenie społeczne lub zdrowotne, </w:t>
      </w:r>
    </w:p>
    <w:p w14:paraId="7D9E46C6" w14:textId="77777777" w:rsidR="00BA4A34" w:rsidRDefault="0026758B">
      <w:pPr>
        <w:pStyle w:val="Akapitzlist"/>
        <w:numPr>
          <w:ilvl w:val="0"/>
          <w:numId w:val="9"/>
        </w:numPr>
        <w:spacing w:before="60" w:after="60" w:line="240" w:lineRule="auto"/>
        <w:jc w:val="both"/>
        <w:rPr>
          <w:rFonts w:asciiTheme="majorHAnsi" w:hAnsiTheme="majorHAnsi" w:cs="Arial"/>
        </w:rPr>
      </w:pPr>
      <w:r>
        <w:rPr>
          <w:rFonts w:asciiTheme="majorHAnsi" w:hAnsiTheme="majorHAnsi"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C0E26CC" w14:textId="77777777" w:rsidR="00BA4A34" w:rsidRDefault="0026758B">
      <w:pPr>
        <w:pStyle w:val="Akapitzlist"/>
        <w:numPr>
          <w:ilvl w:val="1"/>
          <w:numId w:val="8"/>
        </w:numPr>
        <w:spacing w:before="60" w:after="60" w:line="240" w:lineRule="auto"/>
        <w:ind w:left="993" w:hanging="567"/>
        <w:jc w:val="both"/>
        <w:rPr>
          <w:rFonts w:asciiTheme="majorHAnsi" w:hAnsiTheme="majorHAnsi" w:cs="Arial"/>
        </w:rPr>
      </w:pPr>
      <w:r>
        <w:rPr>
          <w:rFonts w:asciiTheme="majorHAnsi" w:hAnsiTheme="majorHAnsi" w:cs="Arial"/>
        </w:rPr>
        <w:t>Dokument, o którym mowa w pkt 7.3.1. SWZ, powinien być wystawiony nie wcześniej niż 6 miesięcy przed jego złożeniem. Dokumenty, o których mowa w pkt 7.3.2. SWZ powinny być wystawione nie wcześniej niż 3 miesiące przed ich złożeniem.</w:t>
      </w:r>
    </w:p>
    <w:p w14:paraId="05F3262C" w14:textId="77777777" w:rsidR="00BA4A34" w:rsidRDefault="0026758B">
      <w:pPr>
        <w:pStyle w:val="Akapitzlist"/>
        <w:numPr>
          <w:ilvl w:val="1"/>
          <w:numId w:val="8"/>
        </w:numPr>
        <w:spacing w:before="60" w:after="60" w:line="240" w:lineRule="auto"/>
        <w:ind w:left="993" w:hanging="567"/>
        <w:jc w:val="both"/>
        <w:rPr>
          <w:rFonts w:asciiTheme="majorHAnsi" w:hAnsiTheme="majorHAnsi" w:cs="Arial"/>
        </w:rPr>
      </w:pPr>
      <w:r>
        <w:rPr>
          <w:rFonts w:asciiTheme="majorHAnsi" w:hAnsiTheme="majorHAnsi" w:cs="Arial"/>
        </w:rPr>
        <w:lastRenderedPageBreak/>
        <w:t>Jeżeli w kraju, w którym Wykonawca ma siedzibę lub miejsce zamieszkania, nie wydaje się dokumentów, o których mowa w pkt. 7.3., lub gdy dokumenty te nie odnoszą się do wszystkich przypadków, o których mowa w art. 108 ust. 1 pkt 1, 2 i 4 PZP, art. 109 ust. 1 pkt 1,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7.4. stosuje się.</w:t>
      </w:r>
    </w:p>
    <w:p w14:paraId="5C0C1317" w14:textId="77777777" w:rsidR="00BA4A34" w:rsidRDefault="0026758B">
      <w:pPr>
        <w:pStyle w:val="Akapitzlist"/>
        <w:numPr>
          <w:ilvl w:val="1"/>
          <w:numId w:val="8"/>
        </w:numPr>
        <w:spacing w:before="60" w:after="60" w:line="240" w:lineRule="auto"/>
        <w:ind w:left="993" w:hanging="567"/>
        <w:jc w:val="both"/>
        <w:rPr>
          <w:rFonts w:asciiTheme="majorHAnsi" w:hAnsiTheme="majorHAnsi" w:cs="Arial"/>
        </w:rPr>
      </w:pPr>
      <w:r>
        <w:rPr>
          <w:rFonts w:asciiTheme="majorHAnsi" w:hAnsiTheme="majorHAnsi" w:cs="Arial"/>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39C97FD1" w14:textId="77777777" w:rsidR="00BA4A34" w:rsidRDefault="0026758B">
      <w:pPr>
        <w:pStyle w:val="Akapitzlist"/>
        <w:numPr>
          <w:ilvl w:val="1"/>
          <w:numId w:val="8"/>
        </w:numPr>
        <w:spacing w:before="60" w:after="60" w:line="240" w:lineRule="auto"/>
        <w:ind w:left="993" w:hanging="567"/>
        <w:jc w:val="both"/>
        <w:rPr>
          <w:rFonts w:asciiTheme="majorHAnsi" w:hAnsiTheme="majorHAnsi" w:cs="Arial"/>
        </w:rPr>
      </w:pPr>
      <w:bookmarkStart w:id="13" w:name="_Hlk83993775"/>
      <w:r>
        <w:rPr>
          <w:rFonts w:asciiTheme="majorHAnsi" w:hAnsiTheme="majorHAnsi" w:cs="Arial"/>
        </w:rPr>
        <w:t xml:space="preserve">W przypadku oferty wykonawców wspólnie ubiegających się o udzielenie zamówienia (konsorcjum): </w:t>
      </w:r>
    </w:p>
    <w:p w14:paraId="023949AC"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w formularzu Oferty należy wskazać firmy (nazwy) wszystkich Wykonawców wspólnie ubiegających się o udzielenie zamówienia,</w:t>
      </w:r>
    </w:p>
    <w:p w14:paraId="6ACC0FAB"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181F834"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 xml:space="preserve">JEDZ składa każdy z wykonawców wspólnie ubiegających się o zamówienie. Oświadczenia te potwierdzają brak podstaw wykluczenia oraz spełnienie warunków udziału w postępowaniu w zakresie, w jakim każdy z wykonawców wykazuje spełnianie warunków udziału w postępowaniu. </w:t>
      </w:r>
      <w:r>
        <w:rPr>
          <w:rFonts w:asciiTheme="majorHAnsi" w:hAnsiTheme="majorHAnsi" w:cs="Arial"/>
          <w:b/>
          <w:bCs/>
        </w:rPr>
        <w:t>Oświadczenie wykonawców wspólnie ubiegających się o udzielenie zamówienia składane na formularzu JEDZ powinno zostać złożone wraz z ofertą pod rygorem nieważności, w formie elektronicznej,</w:t>
      </w:r>
    </w:p>
    <w:p w14:paraId="621BAEA4" w14:textId="4F9F719F"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 xml:space="preserve">dokumenty, o których mowa w pkt </w:t>
      </w:r>
      <w:r w:rsidRPr="006529BE">
        <w:rPr>
          <w:rFonts w:asciiTheme="majorHAnsi" w:hAnsiTheme="majorHAnsi" w:cs="Arial"/>
        </w:rPr>
        <w:t>7.1.3.– 7.1.8.</w:t>
      </w:r>
      <w:r>
        <w:rPr>
          <w:rFonts w:asciiTheme="majorHAnsi" w:hAnsiTheme="majorHAnsi" w:cs="Arial"/>
        </w:rPr>
        <w:t xml:space="preserve"> obowiązany będzie złożyć każdy z wykonawców wspólnie ubiegających się o udzielenie zamówienia,</w:t>
      </w:r>
    </w:p>
    <w:p w14:paraId="52C10741"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wszyscy Wykonawcy wspólnie ubiegający się o udzielenie zamówienia będą ponosić odpowiedzialność solidarną za wykonanie umowy,</w:t>
      </w:r>
    </w:p>
    <w:p w14:paraId="52401D22"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0AA7700"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cs="Arial"/>
        </w:rPr>
        <w:t>Zamawiający może w ramach odpowiedzialności solidarnej żądać wykonania umowy w całości przez lidera lub od wszystkich Wykonawców wspólnie ubiegających się o udzielenie zamówienia łącznie lub każdego z osobna.</w:t>
      </w:r>
    </w:p>
    <w:p w14:paraId="26A3DFB7" w14:textId="77777777" w:rsidR="00BA4A34" w:rsidRDefault="00BA4A34">
      <w:pPr>
        <w:pStyle w:val="Akapitzlist"/>
        <w:spacing w:before="60" w:after="60" w:line="240" w:lineRule="auto"/>
        <w:ind w:left="1701"/>
        <w:jc w:val="both"/>
        <w:rPr>
          <w:rFonts w:asciiTheme="majorHAnsi" w:hAnsiTheme="majorHAnsi" w:cs="Arial"/>
        </w:rPr>
      </w:pPr>
    </w:p>
    <w:p w14:paraId="77CA4978"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Cambria" w:eastAsia="Times New Roman" w:hAnsi="Cambria" w:cs="Arial"/>
          <w:lang w:eastAsia="ar-SA"/>
        </w:rPr>
        <w:t>Na podstawie art. 117 ust. 4 PZP, Wykonawcy będą zobowiązani złożyć wraz z ofertą oświadczenie, z którego wynika, które usługi wykonają poszczególni Wykonawcy</w:t>
      </w:r>
      <w:r>
        <w:rPr>
          <w:rFonts w:ascii="Cambria" w:eastAsia="Times New Roman" w:hAnsi="Cambria" w:cs="Times New Roman"/>
          <w:lang w:eastAsia="ar-SA"/>
        </w:rPr>
        <w:t xml:space="preserve">. </w:t>
      </w:r>
      <w:r>
        <w:rPr>
          <w:rFonts w:ascii="Cambria" w:eastAsia="Times New Roman" w:hAnsi="Cambria" w:cs="Arial"/>
          <w:iCs/>
          <w:lang w:eastAsia="ar-SA"/>
        </w:rPr>
        <w:t xml:space="preserve">Wzór stosownego oświadczenia został zawarty w formularzu Oferty </w:t>
      </w:r>
      <w:r>
        <w:rPr>
          <w:rFonts w:ascii="Cambria" w:eastAsia="Times New Roman" w:hAnsi="Cambria" w:cs="Arial"/>
          <w:b/>
          <w:bCs/>
          <w:iCs/>
          <w:lang w:eastAsia="ar-SA"/>
        </w:rPr>
        <w:t>stanowiącym załącznik nr 1 SWZ</w:t>
      </w:r>
      <w:r>
        <w:rPr>
          <w:rFonts w:ascii="Cambria" w:eastAsia="Times New Roman" w:hAnsi="Cambria" w:cs="Arial"/>
          <w:iCs/>
          <w:lang w:eastAsia="ar-SA"/>
        </w:rPr>
        <w:t xml:space="preserve"> i Zamawiający zaleca złożyć to oświadczenie właśnie w tym formularzu.</w:t>
      </w:r>
    </w:p>
    <w:p w14:paraId="26716BB5" w14:textId="77777777" w:rsidR="00BA4A34" w:rsidRDefault="0026758B">
      <w:pPr>
        <w:suppressAutoHyphens/>
        <w:spacing w:before="100" w:beforeAutospacing="1" w:after="100" w:afterAutospacing="1" w:line="240" w:lineRule="auto"/>
        <w:ind w:left="1701"/>
        <w:jc w:val="both"/>
        <w:rPr>
          <w:rFonts w:ascii="Cambria" w:eastAsia="Times New Roman" w:hAnsi="Cambria" w:cs="Arial"/>
          <w:iCs/>
          <w:lang w:eastAsia="ar-SA"/>
        </w:rPr>
      </w:pPr>
      <w:r>
        <w:rPr>
          <w:rFonts w:ascii="Cambria" w:eastAsia="Times New Roman" w:hAnsi="Cambria" w:cs="Arial"/>
          <w:lang w:eastAsia="ar-SA"/>
        </w:rPr>
        <w:t>Obowiązek złożenia oświadczenia, o którym mowa w art. 117 ust. 4 PZP odnosi się również do wykonawców, prowadzących działalność w formie spółki cywilnej.</w:t>
      </w:r>
    </w:p>
    <w:bookmarkEnd w:id="13"/>
    <w:p w14:paraId="683DB839" w14:textId="77777777" w:rsidR="00BA4A34" w:rsidRDefault="0026758B">
      <w:pPr>
        <w:pStyle w:val="Akapitzlist"/>
        <w:numPr>
          <w:ilvl w:val="1"/>
          <w:numId w:val="8"/>
        </w:numPr>
        <w:spacing w:before="60" w:after="60" w:line="240" w:lineRule="auto"/>
        <w:ind w:left="993" w:hanging="567"/>
        <w:jc w:val="both"/>
        <w:rPr>
          <w:rFonts w:asciiTheme="majorHAnsi" w:hAnsiTheme="majorHAnsi" w:cs="Arial"/>
          <w:b/>
        </w:rPr>
      </w:pPr>
      <w:r>
        <w:rPr>
          <w:rFonts w:asciiTheme="majorHAnsi" w:hAnsiTheme="majorHAnsi" w:cs="Arial"/>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t>
      </w:r>
      <w:r>
        <w:rPr>
          <w:rFonts w:asciiTheme="majorHAnsi" w:hAnsiTheme="majorHAnsi" w:cs="Arial"/>
        </w:rPr>
        <w:lastRenderedPageBreak/>
        <w:t xml:space="preserve">w pkt 7.1. należy załączyć (1) zaświadczenie właściwego naczelnika urzędu skarbowego potwierdzające, iż Wykonawca nie zalega z opłacaniem podatków i opłat,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oraz (2) zaświadczenie lub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składnia ofert Wykonawca dokonał płatności należnych składek na ubezpieczenia społeczne lub zdrowotne wraz z odsetkami lub grzywnami lub zawarł wiążące porozumienie w sprawie spłat tych należności - </w:t>
      </w:r>
      <w:r>
        <w:rPr>
          <w:rFonts w:asciiTheme="majorHAnsi" w:hAnsiTheme="majorHAnsi" w:cs="Arial"/>
          <w:b/>
        </w:rPr>
        <w:t>odrębnie dla każdego ze wspólników oraz odrębnie dla spółki.</w:t>
      </w:r>
    </w:p>
    <w:p w14:paraId="22D148C3" w14:textId="77777777" w:rsidR="00BA4A34" w:rsidRDefault="0026758B">
      <w:pPr>
        <w:pStyle w:val="Akapitzlist"/>
        <w:numPr>
          <w:ilvl w:val="1"/>
          <w:numId w:val="8"/>
        </w:numPr>
        <w:spacing w:before="60" w:after="60" w:line="240" w:lineRule="auto"/>
        <w:ind w:left="993" w:hanging="567"/>
        <w:jc w:val="both"/>
        <w:rPr>
          <w:rFonts w:asciiTheme="majorHAnsi" w:hAnsiTheme="majorHAnsi" w:cs="Arial"/>
          <w:bCs/>
        </w:rPr>
      </w:pPr>
      <w:r>
        <w:rPr>
          <w:rFonts w:asciiTheme="majorHAnsi" w:hAnsiTheme="majorHAnsi" w:cs="Arial"/>
          <w:bCs/>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Pr>
          <w:rFonts w:ascii="Cambria" w:hAnsi="Cambria"/>
          <w:color w:val="00000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1E12373" w14:textId="77777777" w:rsidR="00BA4A34" w:rsidRDefault="0026758B">
      <w:pPr>
        <w:spacing w:after="0" w:line="240" w:lineRule="auto"/>
        <w:ind w:left="993" w:hanging="567"/>
        <w:jc w:val="both"/>
        <w:rPr>
          <w:rFonts w:ascii="Cambria" w:hAnsi="Cambria" w:cs="Arial"/>
          <w:bCs/>
        </w:rPr>
      </w:pPr>
      <w:r>
        <w:rPr>
          <w:rFonts w:ascii="Cambria" w:hAnsi="Cambria"/>
        </w:rPr>
        <w:t>7.10.</w:t>
      </w:r>
      <w:r>
        <w:rPr>
          <w:rFonts w:ascii="Cambria" w:hAnsi="Cambria"/>
        </w:rPr>
        <w:tab/>
        <w:t>Sposób sporządzenia ofert, oświadczeń, o których mowa w art. 125 ust. 1 PZP, podmiotowych środków dowodowych, przedmiotowych środków dowodowych oraz zobowiązania podmiotu udostępniającego zasoby, o którym mowa w art. 118 ust. 3 PZP, pełnomocnictw oraz innych informacji, oświadczeń lub dokumentów musi być zgodny z wymaganiami określonymi 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519DEF9" w14:textId="55933C2E" w:rsidR="00BA4A34" w:rsidRDefault="00AA1F0D">
      <w:pPr>
        <w:spacing w:after="0" w:line="240" w:lineRule="auto"/>
        <w:ind w:left="993" w:hanging="567"/>
        <w:jc w:val="both"/>
        <w:rPr>
          <w:rFonts w:ascii="Cambria" w:hAnsi="Cambria" w:cs="Arial"/>
          <w:bCs/>
        </w:rPr>
      </w:pPr>
      <w:r>
        <w:rPr>
          <w:rFonts w:ascii="Cambria" w:hAnsi="Cambria" w:cs="Arial"/>
        </w:rPr>
        <w:t>7.11. Podmiotowe</w:t>
      </w:r>
      <w:r w:rsidR="0026758B">
        <w:rPr>
          <w:rFonts w:ascii="Cambria" w:hAnsi="Cambria" w:cs="Arial"/>
          <w:bCs/>
        </w:rPr>
        <w:t xml:space="preserve"> środki dowodowe oraz inne dokumenty lub oświadczenia, sporządzone w języku obcym przekazuje się wraz z tłumaczeniem na język polski. </w:t>
      </w:r>
    </w:p>
    <w:p w14:paraId="0C8BDB64"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bCs/>
        </w:rPr>
        <w:t>7.12.</w:t>
      </w:r>
      <w:r>
        <w:rPr>
          <w:rFonts w:ascii="Cambria" w:eastAsia="Calibri" w:hAnsi="Cambria" w:cs="Arial"/>
          <w:bCs/>
        </w:rPr>
        <w:tab/>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6C6C3223"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bCs/>
        </w:rPr>
        <w:t>7.13</w:t>
      </w:r>
      <w:r>
        <w:rPr>
          <w:rFonts w:ascii="Cambria" w:eastAsia="Calibri" w:hAnsi="Cambria" w:cs="Arial"/>
          <w:b/>
        </w:rPr>
        <w:t>.</w:t>
      </w:r>
      <w:r>
        <w:rPr>
          <w:rFonts w:ascii="Cambria" w:eastAsia="Calibri" w:hAnsi="Cambria" w:cs="Arial"/>
          <w:bCs/>
        </w:rPr>
        <w:tab/>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0DCC6C5E"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bCs/>
        </w:rPr>
        <w:t>7.14.</w:t>
      </w:r>
      <w:r>
        <w:rPr>
          <w:rFonts w:ascii="Cambria" w:eastAsia="Calibri" w:hAnsi="Cambria" w:cs="Arial"/>
          <w:bCs/>
        </w:rPr>
        <w:tab/>
        <w:t>Poświadczenia zgodności cyfrowego odwzorowania z dokumentem w postaci papierowej, o którym mowa w pkt 7.13., dokonuje w przypadku:</w:t>
      </w:r>
    </w:p>
    <w:p w14:paraId="76660B2A" w14:textId="77777777" w:rsidR="00BA4A34" w:rsidRDefault="0026758B">
      <w:pPr>
        <w:spacing w:after="0" w:line="240" w:lineRule="auto"/>
        <w:ind w:left="1416" w:hanging="430"/>
        <w:jc w:val="both"/>
        <w:rPr>
          <w:rFonts w:ascii="Cambria" w:eastAsia="Calibri" w:hAnsi="Cambria" w:cs="Arial"/>
          <w:bCs/>
        </w:rPr>
      </w:pPr>
      <w:r>
        <w:rPr>
          <w:rFonts w:ascii="Cambria" w:eastAsia="Calibri" w:hAnsi="Cambria" w:cs="Arial"/>
          <w:bCs/>
        </w:rPr>
        <w:t>1)</w:t>
      </w:r>
      <w:r>
        <w:rPr>
          <w:rFonts w:ascii="Cambria" w:eastAsia="Calibri" w:hAnsi="Cambria" w:cs="Arial"/>
          <w:bCs/>
        </w:rPr>
        <w:tab/>
        <w:t xml:space="preserve">podmiotowych środków dowodowych oraz dokumentów potwierdzających umocowanie do reprezentowania - odpowiednio Wykonawca, Wykonawca wspólnie ubiegający się o udzielenie zamówienia lub podmiot udostępniający </w:t>
      </w:r>
      <w:r>
        <w:rPr>
          <w:rFonts w:ascii="Cambria" w:eastAsia="Calibri" w:hAnsi="Cambria" w:cs="Arial"/>
          <w:bCs/>
        </w:rPr>
        <w:lastRenderedPageBreak/>
        <w:t>zasoby, w zakresie podmiotowych środków dowodowych lub dokumentów potwierdzających umocowanie do reprezentowania, które każdego z nich dotyczą;</w:t>
      </w:r>
    </w:p>
    <w:p w14:paraId="43C7533A" w14:textId="77777777" w:rsidR="00BA4A34" w:rsidRDefault="0026758B">
      <w:pPr>
        <w:spacing w:after="0" w:line="240" w:lineRule="auto"/>
        <w:ind w:left="1416" w:hanging="430"/>
        <w:jc w:val="both"/>
        <w:rPr>
          <w:rFonts w:ascii="Cambria" w:eastAsia="Calibri" w:hAnsi="Cambria" w:cs="Arial"/>
          <w:bCs/>
        </w:rPr>
      </w:pPr>
      <w:r>
        <w:rPr>
          <w:rFonts w:ascii="Cambria" w:eastAsia="Calibri" w:hAnsi="Cambria" w:cs="Arial"/>
          <w:bCs/>
        </w:rPr>
        <w:t>2)</w:t>
      </w:r>
      <w:r>
        <w:rPr>
          <w:rFonts w:ascii="Cambria" w:eastAsia="Calibri" w:hAnsi="Cambria" w:cs="Arial"/>
          <w:bCs/>
        </w:rPr>
        <w:tab/>
        <w:t>przedmiotowych środków dowodowych – odpowiednio Wykonawca lub Wykonawca wspólnie ubiegający się o udzielenie zamówienia;</w:t>
      </w:r>
    </w:p>
    <w:p w14:paraId="50D0B368" w14:textId="77777777" w:rsidR="00BA4A34" w:rsidRDefault="0026758B">
      <w:pPr>
        <w:spacing w:after="0" w:line="240" w:lineRule="auto"/>
        <w:ind w:left="1416" w:hanging="423"/>
        <w:jc w:val="both"/>
        <w:rPr>
          <w:rFonts w:ascii="Cambria" w:eastAsia="Calibri" w:hAnsi="Cambria" w:cs="Arial"/>
          <w:bCs/>
        </w:rPr>
      </w:pPr>
      <w:r>
        <w:rPr>
          <w:rFonts w:ascii="Cambria" w:eastAsia="Calibri" w:hAnsi="Cambria" w:cs="Arial"/>
          <w:bCs/>
        </w:rPr>
        <w:t>3)</w:t>
      </w:r>
      <w:r>
        <w:rPr>
          <w:rFonts w:ascii="Cambria" w:eastAsia="Calibri" w:hAnsi="Cambria" w:cs="Arial"/>
          <w:bCs/>
        </w:rPr>
        <w:tab/>
        <w:t>innych dokumentów – odpowiednio wykonawca lub wykonawca wspólnie ubiegający się o udzielenie zamówienia, w zakresie dokumentów, które każdego z nich dotyczą.</w:t>
      </w:r>
    </w:p>
    <w:p w14:paraId="717F86BA"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bCs/>
        </w:rPr>
        <w:t>7.15.</w:t>
      </w:r>
      <w:r>
        <w:rPr>
          <w:rFonts w:ascii="Cambria" w:eastAsia="Calibri" w:hAnsi="Cambria" w:cs="Arial"/>
          <w:bCs/>
        </w:rPr>
        <w:tab/>
        <w:t>Poświadczenia zgodności cyfrowego odwzorowania z dokumentem w postaci papierowej, o którym mowa w pkt 7.13, może dokonać również notariusz.</w:t>
      </w:r>
    </w:p>
    <w:p w14:paraId="446087A1"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rPr>
        <w:t>7.16.</w:t>
      </w:r>
      <w:r>
        <w:rPr>
          <w:rFonts w:ascii="Cambria" w:eastAsia="Calibri" w:hAnsi="Cambria" w:cs="Arial"/>
          <w:bCs/>
        </w:rPr>
        <w:tab/>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opatruje się kwalifikowanym podpisem elektronicznym.  </w:t>
      </w:r>
    </w:p>
    <w:p w14:paraId="46400148"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bCs/>
        </w:rPr>
        <w:t>7.17.</w:t>
      </w:r>
      <w:r>
        <w:rPr>
          <w:rFonts w:ascii="Cambria" w:eastAsia="Calibri" w:hAnsi="Cambria" w:cs="Arial"/>
          <w:bCs/>
        </w:rPr>
        <w:tab/>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07E002C"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bCs/>
        </w:rPr>
        <w:t>7.18</w:t>
      </w:r>
      <w:r>
        <w:rPr>
          <w:rFonts w:ascii="Cambria" w:eastAsia="Calibri" w:hAnsi="Cambria" w:cs="Arial"/>
          <w:b/>
        </w:rPr>
        <w:t>.</w:t>
      </w:r>
      <w:r>
        <w:rPr>
          <w:rFonts w:ascii="Cambria" w:eastAsia="Calibri" w:hAnsi="Cambria" w:cs="Arial"/>
          <w:bCs/>
        </w:rPr>
        <w:tab/>
        <w:t>Poświadczenia zgodności cyfrowego odwzorowania z dokumentem w postaci papierowej, o którym mowa w pkt 7.17., dokonuje w przypadku:</w:t>
      </w:r>
    </w:p>
    <w:p w14:paraId="1CD969BC" w14:textId="77777777" w:rsidR="00BA4A34" w:rsidRDefault="0026758B">
      <w:pPr>
        <w:spacing w:after="0" w:line="240" w:lineRule="auto"/>
        <w:ind w:left="1416" w:hanging="423"/>
        <w:jc w:val="both"/>
        <w:rPr>
          <w:rFonts w:ascii="Cambria" w:eastAsia="Calibri" w:hAnsi="Cambria" w:cs="Arial"/>
          <w:bCs/>
        </w:rPr>
      </w:pPr>
      <w:r>
        <w:rPr>
          <w:rFonts w:ascii="Cambria" w:eastAsia="Calibri" w:hAnsi="Cambria" w:cs="Arial"/>
          <w:bCs/>
        </w:rPr>
        <w:t>1)</w:t>
      </w:r>
      <w:r>
        <w:rPr>
          <w:rFonts w:ascii="Cambria" w:eastAsia="Calibri" w:hAnsi="Cambria" w:cs="Arial"/>
          <w:bCs/>
        </w:rPr>
        <w:tab/>
        <w:t>podmiotowych środków dowodowych - odpowiednio wykonawca, wykonawca wspólnie ubiegający się o udzielenie zamówienia lub podmiot udostępniający zasoby, w zakresie podmiotowych środków dowodowych, które każdego z nich dotyczą;</w:t>
      </w:r>
    </w:p>
    <w:p w14:paraId="5BBA0B4A" w14:textId="77777777" w:rsidR="00BA4A34" w:rsidRDefault="0026758B">
      <w:pPr>
        <w:spacing w:after="0" w:line="240" w:lineRule="auto"/>
        <w:ind w:left="1416" w:hanging="423"/>
        <w:jc w:val="both"/>
        <w:rPr>
          <w:rFonts w:ascii="Cambria" w:eastAsia="Calibri" w:hAnsi="Cambria" w:cs="Arial"/>
          <w:bCs/>
        </w:rPr>
      </w:pPr>
      <w:r>
        <w:rPr>
          <w:rFonts w:ascii="Cambria" w:eastAsia="Calibri" w:hAnsi="Cambria" w:cs="Arial"/>
          <w:bCs/>
        </w:rPr>
        <w:t>2)</w:t>
      </w:r>
      <w:r>
        <w:rPr>
          <w:rFonts w:ascii="Cambria" w:eastAsia="Calibri" w:hAnsi="Cambria" w:cs="Arial"/>
          <w:bCs/>
        </w:rPr>
        <w:tab/>
        <w:t>przedmiotowego środka dowodowego, oświadczenia, o którym mowa w art. 117 ust. 4 PZP, lub zobowiązania podmiotu udostępniającego zasoby - odpowiednio wykonawca lub wykonawca wspólnie ubiegający się o udzielenie zamówienia;</w:t>
      </w:r>
    </w:p>
    <w:p w14:paraId="0B50065B" w14:textId="77777777" w:rsidR="00BA4A34" w:rsidRDefault="0026758B">
      <w:pPr>
        <w:spacing w:after="0" w:line="240" w:lineRule="auto"/>
        <w:ind w:left="993"/>
        <w:jc w:val="both"/>
        <w:rPr>
          <w:rFonts w:ascii="Cambria" w:eastAsia="Calibri" w:hAnsi="Cambria" w:cs="Arial"/>
          <w:bCs/>
        </w:rPr>
      </w:pPr>
      <w:r>
        <w:rPr>
          <w:rFonts w:ascii="Cambria" w:eastAsia="Calibri" w:hAnsi="Cambria" w:cs="Arial"/>
          <w:bCs/>
        </w:rPr>
        <w:t>3)</w:t>
      </w:r>
      <w:r>
        <w:rPr>
          <w:rFonts w:ascii="Cambria" w:eastAsia="Calibri" w:hAnsi="Cambria" w:cs="Arial"/>
          <w:bCs/>
        </w:rPr>
        <w:tab/>
        <w:t>pełnomocnictwa - mocodawca.</w:t>
      </w:r>
    </w:p>
    <w:p w14:paraId="181076D3"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bCs/>
        </w:rPr>
        <w:t>7.19.</w:t>
      </w:r>
      <w:r>
        <w:rPr>
          <w:rFonts w:ascii="Cambria" w:eastAsia="Calibri" w:hAnsi="Cambria" w:cs="Arial"/>
          <w:bCs/>
        </w:rPr>
        <w:tab/>
        <w:t>Poświadczenia zgodności cyfrowego odwzorowania z dokumentem w postaci papierowej, o którym mowa pkt 7.17., może dokonać również notariusz.</w:t>
      </w:r>
    </w:p>
    <w:p w14:paraId="4AAB451C" w14:textId="77777777" w:rsidR="00BA4A34" w:rsidRDefault="0026758B">
      <w:pPr>
        <w:spacing w:after="0" w:line="240" w:lineRule="auto"/>
        <w:ind w:left="993" w:hanging="567"/>
        <w:jc w:val="both"/>
        <w:rPr>
          <w:rFonts w:ascii="Cambria" w:eastAsia="Calibri" w:hAnsi="Cambria" w:cs="Arial"/>
          <w:bCs/>
        </w:rPr>
      </w:pPr>
      <w:r>
        <w:rPr>
          <w:rFonts w:ascii="Cambria" w:eastAsia="Calibri" w:hAnsi="Cambria" w:cs="Arial"/>
          <w:bCs/>
        </w:rPr>
        <w:t>7.20.</w:t>
      </w:r>
      <w:r>
        <w:rPr>
          <w:rFonts w:ascii="Cambria" w:eastAsia="Calibri" w:hAnsi="Cambria" w:cs="Arial"/>
          <w:bCs/>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27870F73" w14:textId="77777777" w:rsidR="00BA4A34" w:rsidRDefault="0026758B">
      <w:pPr>
        <w:spacing w:after="0" w:line="240" w:lineRule="auto"/>
        <w:ind w:left="993" w:hanging="567"/>
        <w:jc w:val="both"/>
        <w:rPr>
          <w:rFonts w:ascii="Cambria" w:hAnsi="Cambria" w:cs="Arial"/>
          <w:bCs/>
        </w:rPr>
      </w:pPr>
      <w:r>
        <w:rPr>
          <w:rFonts w:ascii="Cambria" w:hAnsi="Cambria" w:cs="Arial"/>
          <w:bCs/>
        </w:rPr>
        <w:t>7.21.</w:t>
      </w:r>
      <w:r>
        <w:rPr>
          <w:rFonts w:ascii="Cambria" w:hAnsi="Cambria" w:cs="Arial"/>
          <w:bCs/>
        </w:rPr>
        <w:tab/>
        <w:t>W przypadku przekazywaniu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368852C" w14:textId="77777777" w:rsidR="00BA4A34" w:rsidRDefault="0026758B">
      <w:pPr>
        <w:spacing w:after="0" w:line="240" w:lineRule="auto"/>
        <w:ind w:left="993" w:hanging="567"/>
        <w:jc w:val="both"/>
        <w:rPr>
          <w:rFonts w:ascii="Cambria" w:hAnsi="Cambria" w:cs="Arial"/>
          <w:bCs/>
        </w:rPr>
      </w:pPr>
      <w:r>
        <w:rPr>
          <w:rFonts w:ascii="Cambria" w:hAnsi="Cambria" w:cs="Arial"/>
          <w:bCs/>
        </w:rPr>
        <w:t>7.22.</w:t>
      </w:r>
      <w:r>
        <w:rPr>
          <w:rFonts w:ascii="Cambria" w:hAnsi="Cambria" w:cs="Arial"/>
          <w:b/>
          <w:bCs/>
        </w:rPr>
        <w:tab/>
      </w:r>
      <w:r>
        <w:rPr>
          <w:rFonts w:ascii="Cambria" w:hAnsi="Cambria" w:cs="Arial"/>
        </w:rPr>
        <w:t>Zama</w:t>
      </w:r>
      <w:r>
        <w:rPr>
          <w:rFonts w:ascii="Cambria" w:hAnsi="Cambria" w:cs="Arial"/>
          <w:bCs/>
        </w:rPr>
        <w:t>wiający nie wzywa do złożenia podmiotowych środków dowodowych, jeżeli:</w:t>
      </w:r>
    </w:p>
    <w:p w14:paraId="5BC9AD05" w14:textId="77777777" w:rsidR="00BA4A34" w:rsidRDefault="0026758B">
      <w:pPr>
        <w:tabs>
          <w:tab w:val="left" w:pos="1418"/>
        </w:tabs>
        <w:spacing w:after="0" w:line="240" w:lineRule="auto"/>
        <w:ind w:left="1416" w:hanging="707"/>
        <w:jc w:val="both"/>
        <w:rPr>
          <w:rFonts w:ascii="Cambria" w:hAnsi="Cambria" w:cs="Arial"/>
          <w:bCs/>
        </w:rPr>
      </w:pPr>
      <w:r>
        <w:rPr>
          <w:rFonts w:ascii="Cambria" w:hAnsi="Cambria" w:cs="Arial"/>
          <w:bCs/>
        </w:rPr>
        <w:t xml:space="preserve">      1)</w:t>
      </w:r>
      <w:r>
        <w:rPr>
          <w:rFonts w:ascii="Cambria" w:hAnsi="Cambria" w:cs="Arial"/>
          <w:bCs/>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dokumentów, </w:t>
      </w:r>
    </w:p>
    <w:p w14:paraId="62FF6FF5" w14:textId="77777777" w:rsidR="00BA4A34" w:rsidRDefault="0026758B">
      <w:pPr>
        <w:tabs>
          <w:tab w:val="left" w:pos="1418"/>
        </w:tabs>
        <w:spacing w:after="0" w:line="240" w:lineRule="auto"/>
        <w:ind w:left="1416" w:hanging="1132"/>
        <w:jc w:val="both"/>
        <w:rPr>
          <w:rFonts w:ascii="Cambria" w:hAnsi="Cambria" w:cs="Arial"/>
          <w:bCs/>
        </w:rPr>
      </w:pPr>
      <w:r>
        <w:rPr>
          <w:rFonts w:ascii="Cambria" w:hAnsi="Cambria" w:cs="Arial"/>
          <w:bCs/>
        </w:rPr>
        <w:t xml:space="preserve">               2)</w:t>
      </w:r>
      <w:r>
        <w:rPr>
          <w:rFonts w:ascii="Cambria" w:hAnsi="Cambria" w:cs="Arial"/>
          <w:bCs/>
        </w:rPr>
        <w:tab/>
        <w:t>podmiotowym środkiem dowodowym jest oświadczenie, którego treść odpowiada zakresowi oświadczenia, o którym mowa w art. 125 ust 1 PZP.</w:t>
      </w:r>
    </w:p>
    <w:p w14:paraId="7C76ED5B" w14:textId="77777777" w:rsidR="00BA4A34" w:rsidRDefault="0026758B">
      <w:pPr>
        <w:tabs>
          <w:tab w:val="left" w:pos="709"/>
        </w:tabs>
        <w:spacing w:after="0" w:line="240" w:lineRule="auto"/>
        <w:ind w:left="993" w:hanging="567"/>
        <w:jc w:val="both"/>
        <w:rPr>
          <w:rFonts w:ascii="Cambria" w:hAnsi="Cambria" w:cs="Arial"/>
          <w:bCs/>
        </w:rPr>
      </w:pPr>
      <w:r>
        <w:rPr>
          <w:rFonts w:ascii="Cambria" w:hAnsi="Cambria" w:cs="Arial"/>
          <w:bCs/>
        </w:rPr>
        <w:t>7.23.</w:t>
      </w:r>
      <w:r>
        <w:rPr>
          <w:rFonts w:ascii="Cambria" w:hAnsi="Cambria" w:cs="Arial"/>
          <w:bCs/>
        </w:rPr>
        <w:tab/>
        <w:t xml:space="preserve">Wykonawca nie jest zobowiązany do złożenia podmiotowych środków dowodowych, które Zamawiający posiada, jeżeli Wykonawca wskaże te środki oraz potwierdzi ich prawidłowość i aktualność. </w:t>
      </w:r>
    </w:p>
    <w:p w14:paraId="797CB6B7" w14:textId="0C788DB3" w:rsidR="00BA4A34" w:rsidRDefault="00BA4A34">
      <w:pPr>
        <w:spacing w:before="60" w:after="60" w:line="240" w:lineRule="auto"/>
        <w:jc w:val="both"/>
        <w:rPr>
          <w:rFonts w:asciiTheme="majorHAnsi" w:hAnsiTheme="majorHAnsi" w:cs="Arial"/>
          <w:highlight w:val="red"/>
        </w:rPr>
      </w:pPr>
    </w:p>
    <w:p w14:paraId="07E0CF77" w14:textId="5683CDFD" w:rsidR="00AA1F0D" w:rsidRDefault="00AA1F0D">
      <w:pPr>
        <w:spacing w:before="60" w:after="60" w:line="240" w:lineRule="auto"/>
        <w:jc w:val="both"/>
        <w:rPr>
          <w:rFonts w:asciiTheme="majorHAnsi" w:hAnsiTheme="majorHAnsi" w:cs="Arial"/>
          <w:highlight w:val="red"/>
        </w:rPr>
      </w:pPr>
    </w:p>
    <w:p w14:paraId="198240DF" w14:textId="77777777" w:rsidR="00AA1F0D" w:rsidRDefault="00AA1F0D">
      <w:pPr>
        <w:spacing w:before="60" w:after="60" w:line="240" w:lineRule="auto"/>
        <w:jc w:val="both"/>
        <w:rPr>
          <w:rFonts w:asciiTheme="majorHAnsi" w:hAnsiTheme="majorHAnsi" w:cs="Arial"/>
          <w:highlight w:val="red"/>
        </w:rPr>
      </w:pPr>
    </w:p>
    <w:p w14:paraId="407A71A8" w14:textId="77777777" w:rsidR="00BA4A34" w:rsidRDefault="0026758B">
      <w:pPr>
        <w:pStyle w:val="Akapitzlist"/>
        <w:numPr>
          <w:ilvl w:val="0"/>
          <w:numId w:val="8"/>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lastRenderedPageBreak/>
        <w:t>wskazanie osób uprawnionych do Porozumiewania się z wykonawcami oraz informacje o środkach komunikacji elektronicznej, przy użyciu których zamawiający będzie komunikował się z wykonawcami i o wymaganiach technicznych i organizacyjnych sporządzania, wysyłania i odbierania korespondencji elektronicznej</w:t>
      </w:r>
    </w:p>
    <w:p w14:paraId="34671884" w14:textId="77777777" w:rsidR="00BA4A34" w:rsidRDefault="00BA4A34">
      <w:pPr>
        <w:pStyle w:val="Akapitzlist"/>
        <w:spacing w:before="60" w:after="60" w:line="240" w:lineRule="auto"/>
        <w:ind w:left="284"/>
        <w:jc w:val="both"/>
        <w:rPr>
          <w:rFonts w:asciiTheme="majorHAnsi" w:eastAsia="Times New Roman" w:hAnsiTheme="majorHAnsi" w:cs="Times New Roman"/>
          <w:b/>
          <w:smallCaps/>
          <w:lang w:eastAsia="pl-PL"/>
        </w:rPr>
      </w:pPr>
    </w:p>
    <w:p w14:paraId="72245BAA"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b/>
          <w:smallCaps/>
          <w:lang w:eastAsia="pl-PL"/>
        </w:rPr>
      </w:pPr>
      <w:r>
        <w:rPr>
          <w:rFonts w:asciiTheme="majorHAnsi" w:eastAsia="Times New Roman" w:hAnsiTheme="majorHAnsi" w:cs="Times New Roman"/>
          <w:lang w:eastAsia="pl-PL"/>
        </w:rPr>
        <w:t>Osobą uprawnioną do porozumiewania się z Wykonawcami jest:</w:t>
      </w:r>
    </w:p>
    <w:p w14:paraId="77DD6F2F" w14:textId="77777777" w:rsidR="00BA4A34" w:rsidRDefault="00BA4A34">
      <w:pPr>
        <w:pStyle w:val="Akapitzlist"/>
        <w:spacing w:before="60" w:after="60" w:line="240" w:lineRule="auto"/>
        <w:ind w:left="993"/>
        <w:jc w:val="both"/>
        <w:rPr>
          <w:rFonts w:asciiTheme="majorHAnsi" w:eastAsia="Times New Roman" w:hAnsiTheme="majorHAnsi" w:cs="Times New Roman"/>
          <w:b/>
          <w:smallCaps/>
          <w:lang w:eastAsia="pl-PL"/>
        </w:rPr>
      </w:pPr>
    </w:p>
    <w:p w14:paraId="04FF439B" w14:textId="77777777" w:rsidR="00BA4A34" w:rsidRDefault="0026758B">
      <w:pPr>
        <w:pStyle w:val="Akapitzlist"/>
        <w:spacing w:before="60" w:after="60" w:line="240" w:lineRule="auto"/>
        <w:ind w:left="993"/>
        <w:jc w:val="both"/>
        <w:rPr>
          <w:rFonts w:asciiTheme="majorHAnsi" w:eastAsia="Times New Roman" w:hAnsiTheme="majorHAnsi" w:cs="Times New Roman"/>
          <w:b/>
          <w:smallCaps/>
          <w:lang w:eastAsia="pl-PL"/>
        </w:rPr>
      </w:pPr>
      <w:r>
        <w:rPr>
          <w:rFonts w:asciiTheme="majorHAnsi" w:eastAsia="Times New Roman" w:hAnsiTheme="majorHAnsi" w:cs="Times New Roman"/>
          <w:lang w:eastAsia="pl-PL"/>
        </w:rPr>
        <w:t>Pan Jarosław Bator</w:t>
      </w:r>
    </w:p>
    <w:p w14:paraId="4FD14994" w14:textId="77777777" w:rsidR="00BA4A34" w:rsidRDefault="0026758B">
      <w:pPr>
        <w:spacing w:before="60" w:after="60" w:line="240" w:lineRule="auto"/>
        <w:ind w:left="993"/>
        <w:jc w:val="both"/>
        <w:rPr>
          <w:rFonts w:asciiTheme="majorHAnsi" w:eastAsia="Times New Roman" w:hAnsiTheme="majorHAnsi" w:cs="Times New Roman"/>
          <w:lang w:eastAsia="pl-PL"/>
        </w:rPr>
      </w:pPr>
      <w:r>
        <w:rPr>
          <w:rFonts w:asciiTheme="majorHAnsi" w:eastAsia="Times New Roman" w:hAnsiTheme="majorHAnsi" w:cs="Times New Roman"/>
          <w:lang w:eastAsia="pl-PL"/>
        </w:rPr>
        <w:t>od poniedziałku do piątku w godz. 8</w:t>
      </w:r>
      <w:r>
        <w:rPr>
          <w:rFonts w:asciiTheme="majorHAnsi" w:eastAsia="Times New Roman" w:hAnsiTheme="majorHAnsi" w:cs="Times New Roman"/>
          <w:vertAlign w:val="superscript"/>
          <w:lang w:eastAsia="pl-PL"/>
        </w:rPr>
        <w:t>00</w:t>
      </w:r>
      <w:r>
        <w:rPr>
          <w:rFonts w:asciiTheme="majorHAnsi" w:eastAsia="Times New Roman" w:hAnsiTheme="majorHAnsi" w:cs="Times New Roman"/>
          <w:lang w:eastAsia="pl-PL"/>
        </w:rPr>
        <w:t xml:space="preserve"> – 14</w:t>
      </w:r>
      <w:r>
        <w:rPr>
          <w:rFonts w:asciiTheme="majorHAnsi" w:eastAsia="Times New Roman" w:hAnsiTheme="majorHAnsi" w:cs="Times New Roman"/>
          <w:vertAlign w:val="superscript"/>
          <w:lang w:eastAsia="pl-PL"/>
        </w:rPr>
        <w:t>00</w:t>
      </w:r>
      <w:r>
        <w:rPr>
          <w:rFonts w:asciiTheme="majorHAnsi" w:eastAsia="Times New Roman" w:hAnsiTheme="majorHAnsi" w:cs="Times New Roman"/>
          <w:lang w:eastAsia="pl-PL"/>
        </w:rPr>
        <w:t>, z wyłączeniem dni ustawowo wolnych od pracy oraz sobót.</w:t>
      </w:r>
    </w:p>
    <w:p w14:paraId="2B009C6B"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Pr>
          <w:rFonts w:asciiTheme="majorHAnsi" w:eastAsia="Times New Roman" w:hAnsiTheme="majorHAnsi" w:cs="Arial"/>
          <w:lang w:eastAsia="ar-SA"/>
        </w:rPr>
        <w:t xml:space="preserve">Komunikacja między Zamawiającym a Wykonawcami odbywa się przy użyciu następujących środków komunikacji elektronicznej: </w:t>
      </w:r>
    </w:p>
    <w:p w14:paraId="517D6CB1" w14:textId="77777777" w:rsidR="00BA4A34" w:rsidRDefault="0026758B">
      <w:pPr>
        <w:pStyle w:val="Akapitzlist"/>
        <w:numPr>
          <w:ilvl w:val="2"/>
          <w:numId w:val="8"/>
        </w:numPr>
        <w:spacing w:before="60" w:after="60" w:line="240" w:lineRule="auto"/>
        <w:ind w:left="1843" w:hanging="850"/>
        <w:jc w:val="both"/>
        <w:rPr>
          <w:rFonts w:asciiTheme="majorHAnsi" w:eastAsia="Times New Roman" w:hAnsiTheme="majorHAnsi" w:cs="Times New Roman"/>
          <w:lang w:eastAsia="pl-PL"/>
        </w:rPr>
      </w:pPr>
      <w:r>
        <w:rPr>
          <w:rFonts w:asciiTheme="majorHAnsi" w:eastAsia="Times New Roman" w:hAnsiTheme="majorHAnsi" w:cs="Arial"/>
          <w:lang w:eastAsia="ar-SA"/>
        </w:rPr>
        <w:t xml:space="preserve">miniPortalu, który dostępny jest pod adresem: </w:t>
      </w:r>
      <w:hyperlink r:id="rId16" w:history="1">
        <w:r>
          <w:rPr>
            <w:rStyle w:val="Hipercze"/>
            <w:rFonts w:asciiTheme="majorHAnsi" w:eastAsia="Times New Roman" w:hAnsiTheme="majorHAnsi" w:cs="Times New Roman"/>
            <w:lang w:eastAsia="ar-SA"/>
          </w:rPr>
          <w:t>https://miniportal.uzp.gov.pl/</w:t>
        </w:r>
      </w:hyperlink>
    </w:p>
    <w:p w14:paraId="53BFA881" w14:textId="77777777" w:rsidR="00BA4A34" w:rsidRDefault="0026758B">
      <w:pPr>
        <w:pStyle w:val="Akapitzlist"/>
        <w:numPr>
          <w:ilvl w:val="2"/>
          <w:numId w:val="8"/>
        </w:numPr>
        <w:spacing w:before="60" w:after="60" w:line="240" w:lineRule="auto"/>
        <w:ind w:left="1843" w:hanging="850"/>
        <w:jc w:val="both"/>
        <w:rPr>
          <w:rFonts w:asciiTheme="majorHAnsi" w:eastAsia="Times New Roman" w:hAnsiTheme="majorHAnsi" w:cs="Times New Roman"/>
          <w:lang w:val="en-US" w:eastAsia="pl-PL"/>
        </w:rPr>
      </w:pPr>
      <w:r>
        <w:rPr>
          <w:rFonts w:asciiTheme="majorHAnsi" w:eastAsia="Times New Roman" w:hAnsiTheme="majorHAnsi" w:cs="Times New Roman"/>
          <w:lang w:val="en-US" w:eastAsia="ar-SA"/>
        </w:rPr>
        <w:t xml:space="preserve">ePUAPu, dostępnego pod adresem: https://epuap.gov.pl/wps/portal </w:t>
      </w:r>
    </w:p>
    <w:p w14:paraId="7AB02D68" w14:textId="77777777" w:rsidR="00BA4A34" w:rsidRDefault="0026758B">
      <w:pPr>
        <w:pStyle w:val="Akapitzlist"/>
        <w:numPr>
          <w:ilvl w:val="2"/>
          <w:numId w:val="8"/>
        </w:numPr>
        <w:spacing w:before="60" w:after="60" w:line="240" w:lineRule="auto"/>
        <w:ind w:left="1843" w:hanging="850"/>
        <w:jc w:val="both"/>
        <w:rPr>
          <w:rFonts w:asciiTheme="majorHAnsi" w:eastAsia="Times New Roman" w:hAnsiTheme="majorHAnsi" w:cs="Times New Roman"/>
          <w:lang w:eastAsia="pl-PL"/>
        </w:rPr>
      </w:pPr>
      <w:r>
        <w:rPr>
          <w:rFonts w:asciiTheme="majorHAnsi" w:eastAsia="Times New Roman" w:hAnsiTheme="majorHAnsi" w:cs="Times New Roman"/>
          <w:lang w:eastAsia="ar-SA"/>
        </w:rPr>
        <w:t xml:space="preserve">poczty elektronicznej, </w:t>
      </w:r>
    </w:p>
    <w:p w14:paraId="53CAF919" w14:textId="77777777" w:rsidR="00BA4A34" w:rsidRDefault="0026758B">
      <w:pPr>
        <w:pStyle w:val="Akapitzlist"/>
        <w:spacing w:before="60" w:after="60" w:line="240" w:lineRule="auto"/>
        <w:ind w:left="2706" w:hanging="1713"/>
        <w:jc w:val="both"/>
        <w:rPr>
          <w:rFonts w:asciiTheme="majorHAnsi" w:eastAsia="Times New Roman" w:hAnsiTheme="majorHAnsi" w:cs="Times New Roman"/>
          <w:lang w:eastAsia="pl-PL"/>
        </w:rPr>
      </w:pPr>
      <w:r>
        <w:rPr>
          <w:rFonts w:asciiTheme="majorHAnsi" w:eastAsia="Times New Roman" w:hAnsiTheme="majorHAnsi" w:cs="Times New Roman"/>
          <w:lang w:eastAsia="ar-SA"/>
        </w:rPr>
        <w:t>- z zastrzeżeniem, że złożenie oferty następuje wyłącznie przy użyciu miniPortalu.</w:t>
      </w:r>
    </w:p>
    <w:p w14:paraId="2CC319E9"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Pr>
          <w:rFonts w:asciiTheme="majorHAnsi" w:eastAsia="Times New Roman" w:hAnsiTheme="majorHAnsi" w:cs="Times New Roman"/>
          <w:lang w:eastAsia="ar-SA"/>
        </w:rPr>
        <w:t>Wykonawca zamierzający wziąć udział w niniejszym postępowaniu o udzielenie zamówienia publicznego, musi posiadać konto na ePUAP. Wykonawca posiadający konto na</w:t>
      </w:r>
      <w:r>
        <w:rPr>
          <w:rFonts w:asciiTheme="majorHAnsi" w:eastAsia="Times New Roman" w:hAnsiTheme="majorHAnsi" w:cs="Arial"/>
          <w:lang w:eastAsia="ar-SA"/>
        </w:rPr>
        <w:t xml:space="preserve"> </w:t>
      </w:r>
      <w:r>
        <w:rPr>
          <w:rFonts w:asciiTheme="majorHAnsi" w:eastAsia="Times New Roman" w:hAnsiTheme="majorHAnsi" w:cs="Times New Roman"/>
          <w:lang w:eastAsia="ar-SA"/>
        </w:rPr>
        <w:t xml:space="preserve">ePUAP ma dostęp </w:t>
      </w:r>
      <w:r>
        <w:rPr>
          <w:rFonts w:asciiTheme="majorHAnsi" w:eastAsia="Times New Roman" w:hAnsiTheme="majorHAnsi" w:cs="Times New Roman"/>
          <w:bCs/>
          <w:lang w:eastAsia="ar-SA"/>
        </w:rPr>
        <w:t>do następujących formularzy:</w:t>
      </w:r>
      <w:r>
        <w:rPr>
          <w:rFonts w:asciiTheme="majorHAnsi" w:eastAsia="Times New Roman" w:hAnsiTheme="majorHAnsi" w:cs="Times New Roman"/>
          <w:b/>
          <w:lang w:eastAsia="ar-SA"/>
        </w:rPr>
        <w:t xml:space="preserve"> </w:t>
      </w:r>
      <w:r>
        <w:rPr>
          <w:rFonts w:asciiTheme="majorHAnsi" w:eastAsia="Times New Roman" w:hAnsiTheme="majorHAnsi" w:cs="Times New Roman"/>
          <w:b/>
          <w:i/>
          <w:iCs/>
          <w:lang w:eastAsia="ar-SA"/>
        </w:rPr>
        <w:t>Formularz do złożenia, zmiany, wycofania oferty lub wniosku</w:t>
      </w:r>
      <w:r>
        <w:rPr>
          <w:rFonts w:asciiTheme="majorHAnsi" w:eastAsia="Times New Roman" w:hAnsiTheme="majorHAnsi" w:cs="Times New Roman"/>
          <w:b/>
          <w:lang w:eastAsia="ar-SA"/>
        </w:rPr>
        <w:t xml:space="preserve"> </w:t>
      </w:r>
      <w:r>
        <w:rPr>
          <w:rFonts w:asciiTheme="majorHAnsi" w:eastAsia="Times New Roman" w:hAnsiTheme="majorHAnsi" w:cs="Times New Roman"/>
          <w:bCs/>
          <w:lang w:eastAsia="ar-SA"/>
        </w:rPr>
        <w:t xml:space="preserve">oraz do </w:t>
      </w:r>
      <w:r>
        <w:rPr>
          <w:rFonts w:asciiTheme="majorHAnsi" w:eastAsia="Times New Roman" w:hAnsiTheme="majorHAnsi" w:cs="Times New Roman"/>
          <w:b/>
          <w:i/>
          <w:iCs/>
          <w:lang w:eastAsia="ar-SA"/>
        </w:rPr>
        <w:t>Formularza do komunikacji</w:t>
      </w:r>
      <w:r>
        <w:rPr>
          <w:rFonts w:asciiTheme="majorHAnsi" w:eastAsia="Times New Roman" w:hAnsiTheme="majorHAnsi" w:cs="Times New Roman"/>
          <w:i/>
          <w:iCs/>
          <w:lang w:eastAsia="ar-SA"/>
        </w:rPr>
        <w:t xml:space="preserve">. </w:t>
      </w:r>
    </w:p>
    <w:p w14:paraId="53C5D3B7"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Pr>
          <w:rFonts w:asciiTheme="majorHAnsi" w:eastAsia="Times New Roman" w:hAnsiTheme="majorHAnsi" w:cs="Times New Roman"/>
          <w:lang w:eastAsia="ar-SA"/>
        </w:rPr>
        <w:t xml:space="preserve">Wymagania techniczne i organizacyjne wysyłania i odbierania dokumentów elektronicznych, </w:t>
      </w:r>
      <w:bookmarkStart w:id="14" w:name="_Hlk60046342"/>
      <w:r>
        <w:rPr>
          <w:rFonts w:asciiTheme="majorHAnsi" w:hAnsiTheme="majorHAnsi"/>
        </w:rPr>
        <w:t xml:space="preserve">elektronicznych kopii dokumentów i oświadczeń </w:t>
      </w:r>
      <w:bookmarkEnd w:id="14"/>
      <w:r>
        <w:rPr>
          <w:rFonts w:asciiTheme="majorHAnsi" w:eastAsia="Times New Roman" w:hAnsiTheme="majorHAnsi" w:cs="Times New Roman"/>
          <w:lang w:eastAsia="ar-SA"/>
        </w:rPr>
        <w:t xml:space="preserve">oraz informacji przekazywanych przy ich użyciu opisane zostały </w:t>
      </w:r>
      <w:r>
        <w:rPr>
          <w:rFonts w:asciiTheme="majorHAnsi" w:hAnsiTheme="majorHAnsi"/>
        </w:rPr>
        <w:t xml:space="preserve">w </w:t>
      </w:r>
      <w:r>
        <w:rPr>
          <w:rFonts w:ascii="Cambria" w:hAnsi="Cambria" w:cs="Arial"/>
          <w:i/>
          <w:iCs/>
        </w:rPr>
        <w:t xml:space="preserve">Regulaminie korzystania z systemu miniPortalu </w:t>
      </w:r>
      <w:r>
        <w:rPr>
          <w:rFonts w:ascii="Cambria" w:hAnsi="Cambria" w:cs="Arial"/>
        </w:rPr>
        <w:t>oraz</w:t>
      </w:r>
      <w:r>
        <w:rPr>
          <w:rFonts w:ascii="Cambria" w:hAnsi="Cambria" w:cs="Arial"/>
          <w:i/>
          <w:iCs/>
        </w:rPr>
        <w:t xml:space="preserve"> Warunkach korzystania z elektronicznej platformy usług administracji publicznej (ePUAP).</w:t>
      </w:r>
    </w:p>
    <w:p w14:paraId="6757E5AD"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Pr>
          <w:rFonts w:asciiTheme="majorHAnsi" w:eastAsia="Times New Roman" w:hAnsiTheme="majorHAnsi" w:cs="Times New Roman"/>
          <w:lang w:eastAsia="ar-SA"/>
        </w:rPr>
        <w:t>Maksymalny rozmiar plików przesyłanych za pośrednictwem dedykowanych formularzy do:</w:t>
      </w:r>
      <w:r>
        <w:rPr>
          <w:rFonts w:ascii="Cambria" w:hAnsi="Cambria" w:cs="Arial"/>
          <w:b/>
          <w:i/>
          <w:iCs/>
        </w:rPr>
        <w:t xml:space="preserve"> „Formularz do złożenia, zmiany, wycofania oferty lub wniosku”</w:t>
      </w:r>
      <w:r>
        <w:rPr>
          <w:rFonts w:ascii="Cambria" w:hAnsi="Cambria" w:cs="Arial"/>
          <w:bCs/>
        </w:rPr>
        <w:t xml:space="preserve"> i </w:t>
      </w:r>
      <w:r>
        <w:rPr>
          <w:rFonts w:ascii="Cambria" w:hAnsi="Cambria" w:cs="Arial"/>
          <w:bCs/>
          <w:i/>
          <w:iCs/>
        </w:rPr>
        <w:t>„</w:t>
      </w:r>
      <w:r>
        <w:rPr>
          <w:rFonts w:ascii="Cambria" w:hAnsi="Cambria" w:cs="Arial"/>
          <w:b/>
          <w:i/>
          <w:iCs/>
        </w:rPr>
        <w:t>Formularz do komunikacji</w:t>
      </w:r>
      <w:r>
        <w:rPr>
          <w:rFonts w:ascii="Cambria" w:hAnsi="Cambria" w:cs="Arial"/>
          <w:i/>
          <w:iCs/>
        </w:rPr>
        <w:t xml:space="preserve">” </w:t>
      </w:r>
      <w:r>
        <w:rPr>
          <w:rFonts w:asciiTheme="majorHAnsi" w:eastAsia="Times New Roman" w:hAnsiTheme="majorHAnsi" w:cs="Times New Roman"/>
          <w:lang w:eastAsia="ar-SA"/>
        </w:rPr>
        <w:t xml:space="preserve">wynosi 150 MB. </w:t>
      </w:r>
    </w:p>
    <w:p w14:paraId="321301A7"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bookmarkStart w:id="15" w:name="_Hlk47482623"/>
      <w:r>
        <w:rPr>
          <w:rFonts w:asciiTheme="majorHAnsi" w:hAnsiTheme="majorHAnsi"/>
        </w:rPr>
        <w:t xml:space="preserve">Za datę przekazania oferty </w:t>
      </w:r>
      <w:bookmarkStart w:id="16" w:name="_Hlk43843791"/>
      <w:r>
        <w:rPr>
          <w:rFonts w:asciiTheme="majorHAnsi" w:hAnsiTheme="majorHAnsi"/>
        </w:rPr>
        <w:t>przyjmuje się datę jej przekazania na ePUAP</w:t>
      </w:r>
      <w:bookmarkEnd w:id="16"/>
      <w:r>
        <w:rPr>
          <w:rFonts w:asciiTheme="majorHAnsi" w:hAnsiTheme="majorHAnsi"/>
        </w:rPr>
        <w:t>. Za datę przekazania wniosków, zawiadomień, dokumentów elektronicznych, oświadczeń lub elektronicznych kopii dokumentów lub oświadczeń oraz innych informacji przyjmuje się datę ich przekazania na adres poczty elektronicznej Zamawiającego wskazany w pkt 8.10.</w:t>
      </w:r>
      <w:bookmarkEnd w:id="15"/>
      <w:r>
        <w:rPr>
          <w:rFonts w:asciiTheme="majorHAnsi" w:hAnsiTheme="majorHAnsi"/>
        </w:rPr>
        <w:t>2 SWZ.</w:t>
      </w:r>
    </w:p>
    <w:p w14:paraId="1E333B69"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Pr>
          <w:rFonts w:asciiTheme="majorHAnsi" w:hAnsiTheme="majorHAnsi"/>
        </w:rPr>
        <w:t xml:space="preserve">Zamawiający przekazuje link do postępowania oraz identyfikator postępowania generowany przez miniPortal (ID postępowania) jako </w:t>
      </w:r>
      <w:r>
        <w:rPr>
          <w:rFonts w:asciiTheme="majorHAnsi" w:hAnsiTheme="majorHAnsi"/>
          <w:b/>
          <w:bCs/>
        </w:rPr>
        <w:t>załączniki nr 9 i nr 10</w:t>
      </w:r>
      <w:r>
        <w:rPr>
          <w:rFonts w:asciiTheme="majorHAnsi" w:hAnsiTheme="majorHAnsi"/>
        </w:rPr>
        <w:t xml:space="preserve"> do SWZ. Dane postępowania można wyszukać również na </w:t>
      </w:r>
      <w:r>
        <w:rPr>
          <w:rFonts w:asciiTheme="majorHAnsi" w:hAnsiTheme="majorHAnsi"/>
          <w:iCs/>
        </w:rPr>
        <w:t>Liście wszystkich postępowań</w:t>
      </w:r>
      <w:r>
        <w:rPr>
          <w:rFonts w:asciiTheme="majorHAnsi" w:hAnsiTheme="majorHAnsi"/>
        </w:rPr>
        <w:t xml:space="preserve"> w miniPortalu klikając wcześniej opcję </w:t>
      </w:r>
      <w:r>
        <w:rPr>
          <w:rFonts w:asciiTheme="majorHAnsi" w:hAnsiTheme="majorHAnsi"/>
          <w:i/>
          <w:iCs/>
        </w:rPr>
        <w:t>„Dla Wykonawców</w:t>
      </w:r>
      <w:r>
        <w:rPr>
          <w:rFonts w:asciiTheme="majorHAnsi" w:hAnsiTheme="majorHAnsi"/>
        </w:rPr>
        <w:t>” lub ze strony głównej z zakładki Postępowania.</w:t>
      </w:r>
    </w:p>
    <w:p w14:paraId="2E7AF985"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Pr>
          <w:rFonts w:asciiTheme="majorHAnsi" w:hAnsiTheme="majorHAnsi" w:cs="Arial"/>
        </w:rPr>
        <w:t>Ofertę oraz JEDZ, sporządza się, pod rygorem nieważności, w formie elektronicznej. Zgodnie z art. 78</w:t>
      </w:r>
      <w:r>
        <w:rPr>
          <w:rFonts w:asciiTheme="majorHAnsi" w:hAnsiTheme="majorHAnsi" w:cs="Arial"/>
          <w:vertAlign w:val="superscript"/>
        </w:rPr>
        <w:t>1</w:t>
      </w:r>
      <w:r>
        <w:rPr>
          <w:rFonts w:asciiTheme="majorHAnsi" w:hAnsiTheme="majorHAnsi" w:cs="Arial"/>
        </w:rPr>
        <w:t xml:space="preserve"> Kodeksu cywilnego do zachowania elektronicznej formy czynności prawnej wystarcza złożenie oświadczenia woli w postaci elektronicznej i opatrzenie go kwalifikowanym podpisem elektronicznym. </w:t>
      </w:r>
    </w:p>
    <w:p w14:paraId="3EC33D02"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Pr>
          <w:rFonts w:asciiTheme="majorHAnsi" w:eastAsia="Times New Roman" w:hAnsiTheme="majorHAnsi" w:cs="Arial"/>
          <w:lang w:eastAsia="ar-SA"/>
        </w:rPr>
        <w:t>Złożenie oferty:</w:t>
      </w:r>
    </w:p>
    <w:p w14:paraId="63083976"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Calibri" w:hAnsiTheme="majorHAnsi" w:cs="Arial"/>
        </w:rPr>
      </w:pPr>
      <w:r>
        <w:rPr>
          <w:rFonts w:asciiTheme="majorHAnsi" w:eastAsia="Calibri" w:hAnsiTheme="majorHAnsi" w:cs="Arial"/>
        </w:rPr>
        <w:t xml:space="preserve">Wykonawca składa ofertę za pośrednictwem </w:t>
      </w:r>
      <w:r>
        <w:rPr>
          <w:rFonts w:asciiTheme="majorHAnsi" w:eastAsia="Calibri" w:hAnsiTheme="majorHAnsi" w:cs="Arial"/>
          <w:b/>
          <w:i/>
        </w:rPr>
        <w:t>Formularza do złożenia, zmiany, wycofania oferty lub wniosku</w:t>
      </w:r>
      <w:r>
        <w:rPr>
          <w:rFonts w:asciiTheme="majorHAnsi" w:eastAsia="Calibri" w:hAnsiTheme="majorHAnsi" w:cs="Arial"/>
          <w:b/>
        </w:rPr>
        <w:t xml:space="preserve"> </w:t>
      </w:r>
      <w:r>
        <w:rPr>
          <w:rFonts w:asciiTheme="majorHAnsi" w:eastAsia="Calibri" w:hAnsiTheme="majorHAnsi" w:cs="Arial"/>
        </w:rPr>
        <w:t>dostępnego na ePUAP i udostępnionego również na miniPortalu. Funkcjonalność do zaszyfrowania oferty przez Wykonawcę jest dostępna dla wykonawców na miniPortalu, w szczegółach danego postępowania.</w:t>
      </w:r>
    </w:p>
    <w:p w14:paraId="4D914580"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Calibri" w:hAnsiTheme="majorHAnsi" w:cs="Arial"/>
        </w:rPr>
      </w:pPr>
      <w:r>
        <w:rPr>
          <w:rFonts w:ascii="Cambria" w:hAnsi="Cambria" w:cs="Arial"/>
        </w:rPr>
        <w:t>Ofertę należy sporządzić w języku polskim. W formularzu Oferty Wykonawca zobowiązany jest podać adres poczty elektronicznej, na którym prowadzona będzie korespondencja związana z postępowaniem.</w:t>
      </w:r>
    </w:p>
    <w:p w14:paraId="59240CFA"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Calibri" w:hAnsiTheme="majorHAnsi" w:cs="Arial"/>
        </w:rPr>
      </w:pPr>
      <w:r>
        <w:rPr>
          <w:rFonts w:ascii="Cambria" w:hAnsi="Cambria" w:cs="Arial"/>
        </w:rPr>
        <w:t xml:space="preserve">Ofertę składa się, pod rygorem nieważności, w formie elektronicznej. Sposób złożenia oferty, w tym zaszyfrowania oferty opisany został w „Instrukcji użytkownika”, dostępnej na stronie: </w:t>
      </w:r>
      <w:hyperlink r:id="rId17" w:history="1">
        <w:r>
          <w:rPr>
            <w:rStyle w:val="Hipercze"/>
            <w:rFonts w:ascii="Cambria" w:hAnsi="Cambria"/>
          </w:rPr>
          <w:t>https://miniportal.uzp.gov.pl/</w:t>
        </w:r>
      </w:hyperlink>
    </w:p>
    <w:p w14:paraId="5712A59D"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Calibri" w:hAnsiTheme="majorHAnsi" w:cs="Arial"/>
        </w:rPr>
      </w:pPr>
      <w:r>
        <w:rPr>
          <w:rFonts w:ascii="Cambria" w:hAnsi="Cambria" w:cs="Arial"/>
        </w:rPr>
        <w:t xml:space="preserve">Jeżeli dokumenty elektroniczne, przekazywane przy użyciu środków komunikacji elektronicznej, zawierają informacje stanowiące tajemnicę </w:t>
      </w:r>
      <w:r>
        <w:rPr>
          <w:rFonts w:ascii="Cambria" w:hAnsi="Cambria" w:cs="Arial"/>
        </w:rPr>
        <w:lastRenderedPageBreak/>
        <w:t xml:space="preserve">przedsiębiorstwa w rozumieniu przepisów ustawy z dnia 16 kwietnia 1993 r. o zwalczaniu nieuczciwej konkurencji (tekst jedn. Dz. U. z 2020 r. poz. 1913), Wykonawca,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01686D3A"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Calibri" w:hAnsiTheme="majorHAnsi" w:cs="Arial"/>
        </w:rPr>
      </w:pPr>
      <w:r>
        <w:rPr>
          <w:rFonts w:ascii="Cambria" w:hAnsi="Cambria" w:cs="Arial"/>
        </w:rPr>
        <w:t xml:space="preserve">Do oferty należy dołączyć JEDZ w formie elektronicznej, a następnie zaszyfrować wraz z plikami stanowiącymi ofertę. </w:t>
      </w:r>
    </w:p>
    <w:p w14:paraId="1E3300D8"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Calibri" w:hAnsiTheme="majorHAnsi" w:cs="Arial"/>
        </w:rPr>
      </w:pPr>
      <w:r>
        <w:rPr>
          <w:rFonts w:ascii="Cambria" w:hAnsi="Cambria" w:cs="Arial"/>
        </w:rPr>
        <w:t xml:space="preserve">Oferta może być złożona tylko do upływu terminu składania ofert. </w:t>
      </w:r>
    </w:p>
    <w:p w14:paraId="25B42FD8"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Calibri" w:hAnsiTheme="majorHAnsi" w:cs="Arial"/>
        </w:rPr>
      </w:pPr>
      <w:r>
        <w:rPr>
          <w:rFonts w:asciiTheme="majorHAnsi" w:eastAsia="Calibri" w:hAnsiTheme="majorHAnsi" w:cs="Arial"/>
        </w:rPr>
        <w:t xml:space="preserve">Wykonawca może, przed upływem terminu do składania ofert, zmienić lub wycofać ofertę za pośrednictwem </w:t>
      </w:r>
      <w:r>
        <w:rPr>
          <w:rFonts w:asciiTheme="majorHAnsi" w:eastAsia="Calibri" w:hAnsiTheme="majorHAnsi" w:cs="Arial"/>
          <w:b/>
          <w:i/>
        </w:rPr>
        <w:t>Formularza do złożenia, zmiany, wycofania oferty lub wniosku</w:t>
      </w:r>
      <w:r>
        <w:rPr>
          <w:rFonts w:asciiTheme="majorHAnsi" w:eastAsia="Calibri" w:hAnsiTheme="majorHAnsi" w:cs="Arial"/>
        </w:rPr>
        <w:t xml:space="preserve"> dostępnego na ePUAP i udostępnionego również na miniPortalu. Sposób zmiany i wycofania oferty został opisany w Instrukcji użytkownika dostępnej na miniPortalu.</w:t>
      </w:r>
    </w:p>
    <w:p w14:paraId="0C9C3A7D" w14:textId="77777777" w:rsidR="00BA4A34" w:rsidRDefault="0026758B">
      <w:pPr>
        <w:pStyle w:val="Akapitzlist"/>
        <w:numPr>
          <w:ilvl w:val="2"/>
          <w:numId w:val="8"/>
        </w:numPr>
        <w:suppressAutoHyphens/>
        <w:spacing w:before="60" w:after="60" w:line="240" w:lineRule="auto"/>
        <w:ind w:left="1701" w:hanging="708"/>
        <w:jc w:val="both"/>
        <w:rPr>
          <w:rFonts w:asciiTheme="majorHAnsi" w:eastAsia="Calibri" w:hAnsiTheme="majorHAnsi" w:cs="Arial"/>
        </w:rPr>
      </w:pPr>
      <w:r>
        <w:rPr>
          <w:rFonts w:asciiTheme="majorHAnsi" w:eastAsia="Calibri" w:hAnsiTheme="majorHAnsi" w:cs="Arial"/>
        </w:rPr>
        <w:t>Wykonawca po upływie terminu do składania ofert nie może skutecznie dokonać zmiany ani wycofać złożonej oferty.</w:t>
      </w:r>
    </w:p>
    <w:p w14:paraId="607C9467" w14:textId="77777777" w:rsidR="00BA4A34" w:rsidRDefault="0026758B">
      <w:pPr>
        <w:pStyle w:val="Akapitzlist"/>
        <w:numPr>
          <w:ilvl w:val="1"/>
          <w:numId w:val="8"/>
        </w:numPr>
        <w:suppressAutoHyphens/>
        <w:spacing w:before="60" w:after="60" w:line="240" w:lineRule="auto"/>
        <w:ind w:left="993" w:hanging="709"/>
        <w:jc w:val="both"/>
        <w:rPr>
          <w:rFonts w:asciiTheme="majorHAnsi" w:eastAsia="Times New Roman" w:hAnsiTheme="majorHAnsi" w:cs="Arial"/>
          <w:lang w:eastAsia="ar-SA"/>
        </w:rPr>
      </w:pPr>
      <w:r>
        <w:rPr>
          <w:rFonts w:asciiTheme="majorHAnsi" w:eastAsia="Times New Roman" w:hAnsiTheme="majorHAnsi" w:cs="Arial"/>
          <w:lang w:eastAsia="ar-SA"/>
        </w:rPr>
        <w:t>Sposób komunikowania się Zamawiającego z Wykonawcami (nie dotyczy składania i wycofania ofert):</w:t>
      </w:r>
    </w:p>
    <w:p w14:paraId="26562473" w14:textId="77777777" w:rsidR="00BA4A34" w:rsidRDefault="0026758B">
      <w:pPr>
        <w:pStyle w:val="Akapitzlist"/>
        <w:numPr>
          <w:ilvl w:val="2"/>
          <w:numId w:val="8"/>
        </w:numPr>
        <w:spacing w:before="60" w:after="60" w:line="240" w:lineRule="auto"/>
        <w:ind w:left="1843" w:hanging="850"/>
        <w:jc w:val="both"/>
        <w:rPr>
          <w:rFonts w:asciiTheme="majorHAnsi" w:eastAsia="Times New Roman" w:hAnsiTheme="majorHAnsi" w:cs="Arial"/>
          <w:lang w:eastAsia="ar-SA"/>
        </w:rPr>
      </w:pPr>
      <w:r>
        <w:rPr>
          <w:rFonts w:asciiTheme="majorHAnsi" w:eastAsia="Times New Roman" w:hAnsiTheme="majorHAnsi" w:cs="Arial"/>
          <w:lang w:eastAsia="ar-SA"/>
        </w:rPr>
        <w:t xml:space="preserve">komunikacja pomiędzy Zamawiającym a Wykonawcami, w tym w szczególności składanie oświadczeń (innych niż wskazane w pkt 8.9.), wniosków, zawiadomień oraz przekazywanie informacji, odbywa się elektronicznie za pośrednictwem poczty elektronicznej, </w:t>
      </w:r>
      <w:r>
        <w:rPr>
          <w:rFonts w:asciiTheme="majorHAnsi" w:hAnsiTheme="majorHAnsi" w:cs="Arial"/>
        </w:rPr>
        <w:t>z zastrzeżeniem, że złożenie oferty następuje wyłącznie przy użyciu miniPortalu</w:t>
      </w:r>
      <w:r>
        <w:rPr>
          <w:rFonts w:asciiTheme="majorHAnsi" w:hAnsiTheme="majorHAnsi" w:cs="Arial"/>
          <w:b/>
          <w:i/>
        </w:rPr>
        <w:t>.</w:t>
      </w:r>
      <w:r>
        <w:rPr>
          <w:rFonts w:asciiTheme="majorHAnsi" w:hAnsiTheme="majorHAnsi" w:cs="Arial"/>
          <w:b/>
        </w:rPr>
        <w:t xml:space="preserve"> </w:t>
      </w:r>
      <w:r>
        <w:rPr>
          <w:rFonts w:asciiTheme="majorHAnsi" w:hAnsiTheme="majorHAnsi" w:cs="Arial"/>
        </w:rPr>
        <w:t xml:space="preserve">We wszelkiej korespondencji Zamawiający i Wykonawcy posługują się numerem postępowania wskazanym w SWZ. </w:t>
      </w:r>
    </w:p>
    <w:p w14:paraId="51C116A9" w14:textId="77777777" w:rsidR="00BA4A34" w:rsidRDefault="0026758B">
      <w:pPr>
        <w:pStyle w:val="Akapitzlist"/>
        <w:numPr>
          <w:ilvl w:val="2"/>
          <w:numId w:val="8"/>
        </w:numPr>
        <w:spacing w:before="60" w:after="60" w:line="240" w:lineRule="auto"/>
        <w:ind w:left="1843" w:hanging="850"/>
        <w:jc w:val="both"/>
        <w:rPr>
          <w:rFonts w:asciiTheme="majorHAnsi" w:eastAsia="Times New Roman" w:hAnsiTheme="majorHAnsi" w:cs="Arial"/>
          <w:lang w:eastAsia="ar-SA"/>
        </w:rPr>
      </w:pPr>
      <w:r>
        <w:rPr>
          <w:rFonts w:asciiTheme="majorHAnsi" w:eastAsia="Times New Roman" w:hAnsiTheme="majorHAnsi" w:cs="Arial"/>
          <w:lang w:eastAsia="ar-SA"/>
        </w:rPr>
        <w:t xml:space="preserve">Zamawiający będzie również komunikować się z Wykonawcami za pomocą poczty elektronicznej, email: </w:t>
      </w:r>
      <w:hyperlink r:id="rId18" w:history="1">
        <w:r>
          <w:rPr>
            <w:rStyle w:val="Hipercze"/>
            <w:rFonts w:asciiTheme="majorHAnsi" w:eastAsia="Times New Roman" w:hAnsiTheme="majorHAnsi" w:cs="Arial"/>
            <w:lang w:eastAsia="ar-SA"/>
          </w:rPr>
          <w:t>oborniki@poznan.lasy.gov.pl</w:t>
        </w:r>
      </w:hyperlink>
      <w:r>
        <w:rPr>
          <w:rFonts w:asciiTheme="majorHAnsi" w:eastAsia="Times New Roman" w:hAnsiTheme="majorHAnsi" w:cs="Arial"/>
          <w:lang w:eastAsia="ar-SA"/>
        </w:rPr>
        <w:t>;</w:t>
      </w:r>
    </w:p>
    <w:p w14:paraId="778F24C9" w14:textId="77777777" w:rsidR="00BA4A34" w:rsidRDefault="0026758B">
      <w:pPr>
        <w:pStyle w:val="Akapitzlist"/>
        <w:numPr>
          <w:ilvl w:val="2"/>
          <w:numId w:val="8"/>
        </w:numPr>
        <w:spacing w:before="60" w:after="60" w:line="240" w:lineRule="auto"/>
        <w:ind w:left="1843" w:hanging="850"/>
        <w:jc w:val="both"/>
        <w:rPr>
          <w:rFonts w:asciiTheme="majorHAnsi" w:eastAsia="Times New Roman" w:hAnsiTheme="majorHAnsi" w:cs="Times New Roman"/>
          <w:bCs/>
          <w:lang w:eastAsia="ar-SA"/>
        </w:rPr>
      </w:pPr>
      <w:r>
        <w:rPr>
          <w:rFonts w:asciiTheme="majorHAnsi" w:eastAsia="Times New Roman" w:hAnsiTheme="majorHAnsi" w:cs="Arial"/>
          <w:lang w:eastAsia="ar-SA"/>
        </w:rPr>
        <w:t xml:space="preserve">Dokumenty elektroniczne, składane są przez Wykonawcę za pośrednictwem </w:t>
      </w:r>
      <w:r>
        <w:rPr>
          <w:rFonts w:asciiTheme="majorHAnsi" w:hAnsiTheme="majorHAnsi" w:cs="Arial"/>
        </w:rPr>
        <w:t>poczty elektronicznej, na wskazany w pkt 8.10.2. adres email</w:t>
      </w:r>
      <w:r>
        <w:rPr>
          <w:rFonts w:asciiTheme="majorHAnsi" w:eastAsia="Times New Roman" w:hAnsiTheme="majorHAnsi" w:cs="Arial"/>
          <w:b/>
          <w:i/>
          <w:lang w:eastAsia="ar-SA"/>
        </w:rPr>
        <w:t>.</w:t>
      </w:r>
      <w:r>
        <w:rPr>
          <w:rFonts w:asciiTheme="majorHAnsi" w:eastAsia="Times New Roman" w:hAnsiTheme="majorHAnsi" w:cs="Arial"/>
          <w:lang w:eastAsia="ar-SA"/>
        </w:rPr>
        <w:t xml:space="preserve"> </w:t>
      </w:r>
    </w:p>
    <w:p w14:paraId="49833997" w14:textId="77777777" w:rsidR="00BA4A34" w:rsidRDefault="0026758B">
      <w:pPr>
        <w:pStyle w:val="Akapitzlist"/>
        <w:numPr>
          <w:ilvl w:val="2"/>
          <w:numId w:val="8"/>
        </w:numPr>
        <w:spacing w:before="60" w:after="60" w:line="240" w:lineRule="auto"/>
        <w:ind w:left="1843" w:hanging="850"/>
        <w:jc w:val="both"/>
        <w:rPr>
          <w:rFonts w:ascii="Cambria" w:hAnsi="Cambria" w:cs="Arial"/>
          <w:bCs/>
        </w:rPr>
      </w:pPr>
      <w:bookmarkStart w:id="17" w:name="_Hlk47482730"/>
      <w:r>
        <w:rPr>
          <w:rFonts w:ascii="Cambria" w:hAnsi="Cambria" w:cs="Aria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bookmarkEnd w:id="17"/>
    </w:p>
    <w:p w14:paraId="4A453863"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bCs/>
          <w:lang w:eastAsia="ar-SA"/>
        </w:rPr>
      </w:pPr>
      <w:r>
        <w:rPr>
          <w:rFonts w:asciiTheme="majorHAnsi" w:eastAsia="Times New Roman" w:hAnsiTheme="majorHAnsi" w:cs="Arial"/>
          <w:bCs/>
          <w:lang w:eastAsia="ar-SA"/>
        </w:rPr>
        <w:t>Niniejsze postępowanie</w:t>
      </w:r>
      <w:r>
        <w:rPr>
          <w:rFonts w:asciiTheme="majorHAnsi" w:eastAsia="Times New Roman" w:hAnsiTheme="majorHAnsi" w:cs="Arial"/>
          <w:lang w:eastAsia="ar-SA"/>
        </w:rPr>
        <w:t xml:space="preserve"> prowadzone jest w języku polskim. </w:t>
      </w:r>
    </w:p>
    <w:p w14:paraId="5C910255"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bCs/>
          <w:lang w:eastAsia="ar-SA"/>
        </w:rPr>
      </w:pPr>
      <w:r>
        <w:rPr>
          <w:rFonts w:asciiTheme="majorHAnsi" w:eastAsia="Times New Roman" w:hAnsiTheme="majorHAnsi" w:cs="Arial"/>
          <w:lang w:eastAsia="ar-SA"/>
        </w:rPr>
        <w:t>Wykonawca zobowiązany jest do powiadomienia Zamawiającego o wszelkiej zmianie adresu poczty elektronicznej podanego w ofercie.</w:t>
      </w:r>
    </w:p>
    <w:p w14:paraId="421364F3" w14:textId="77777777" w:rsidR="00BA4A34" w:rsidRDefault="0026758B">
      <w:pPr>
        <w:pStyle w:val="Akapitzlist"/>
        <w:numPr>
          <w:ilvl w:val="1"/>
          <w:numId w:val="8"/>
        </w:numPr>
        <w:suppressAutoHyphens/>
        <w:spacing w:before="60" w:after="60" w:line="240" w:lineRule="auto"/>
        <w:ind w:left="993" w:hanging="567"/>
        <w:jc w:val="both"/>
        <w:rPr>
          <w:rFonts w:asciiTheme="majorHAnsi" w:eastAsia="Times New Roman" w:hAnsiTheme="majorHAnsi" w:cs="Arial"/>
          <w:bCs/>
          <w:lang w:eastAsia="ar-SA"/>
        </w:rPr>
      </w:pPr>
      <w:r>
        <w:rPr>
          <w:rFonts w:asciiTheme="majorHAnsi" w:eastAsia="Times New Roman" w:hAnsiTheme="majorHAnsi" w:cs="Arial"/>
          <w:bCs/>
          <w:lang w:eastAsia="ar-SA"/>
        </w:rPr>
        <w:t>Zamawiający nie przewiduje możliwości zwołania zebrania Wykonawców.</w:t>
      </w:r>
    </w:p>
    <w:p w14:paraId="7D149198" w14:textId="77777777" w:rsidR="00BA4A34" w:rsidRDefault="0026758B" w:rsidP="006529BE">
      <w:pPr>
        <w:pStyle w:val="Akapitzlist"/>
        <w:numPr>
          <w:ilvl w:val="1"/>
          <w:numId w:val="8"/>
        </w:numPr>
        <w:tabs>
          <w:tab w:val="left" w:pos="-2694"/>
          <w:tab w:val="left" w:pos="880"/>
        </w:tabs>
        <w:spacing w:before="60" w:after="60" w:line="240" w:lineRule="auto"/>
        <w:ind w:left="993" w:hanging="567"/>
        <w:jc w:val="both"/>
        <w:outlineLvl w:val="0"/>
        <w:rPr>
          <w:rFonts w:asciiTheme="majorHAnsi" w:eastAsia="Times New Roman" w:hAnsiTheme="majorHAnsi" w:cs="Arial"/>
          <w:bCs/>
          <w:lang w:eastAsia="pl-PL"/>
        </w:rPr>
      </w:pPr>
      <w:r>
        <w:rPr>
          <w:rFonts w:asciiTheme="majorHAnsi" w:eastAsia="Times New Roman" w:hAnsiTheme="majorHAnsi" w:cs="Arial"/>
          <w:bCs/>
          <w:lang w:eastAsia="pl-PL"/>
        </w:rPr>
        <w:t xml:space="preserve">Wykonawca może zwrócić się do Zamawiającego z wnioskiem o wyjaśnienie treści SWZ. </w:t>
      </w:r>
      <w:r>
        <w:rPr>
          <w:rFonts w:asciiTheme="majorHAnsi" w:hAnsiTheme="majorHAnsi" w:cs="Cambria"/>
        </w:rPr>
        <w:t xml:space="preserve">Zamawiający jest obowiązany udzielić wyjaśnień </w:t>
      </w:r>
      <w:r>
        <w:rPr>
          <w:rFonts w:asciiTheme="majorHAnsi" w:eastAsia="A" w:hAnsiTheme="majorHAnsi" w:cs="Cambria"/>
        </w:rPr>
        <w:t>niezwłocznie, jednak nie później niż na 6 dni przed upływem terminu składania ofert pod warunkiem, że wniosek o wyjaśnienie treści SWZ wpłynął do zamawiającego nie później niż na 14 przed upływem terminu składania ofert.</w:t>
      </w:r>
    </w:p>
    <w:p w14:paraId="192273D3" w14:textId="77777777" w:rsidR="00BA4A34" w:rsidRDefault="0026758B">
      <w:pPr>
        <w:pStyle w:val="Akapitzlist"/>
        <w:numPr>
          <w:ilvl w:val="1"/>
          <w:numId w:val="8"/>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Pr>
          <w:rFonts w:asciiTheme="majorHAnsi" w:eastAsia="A" w:hAnsiTheme="majorHAnsi" w:cs="Cambria"/>
        </w:rPr>
        <w:t>Jeżeli Zamawiający nie udzieli wyjaśnień w terminie, o którym mowa w pkt 8.14. SWZ, przedłuża termin składania ofert o czas niezbędny do zapoznania się wszystkich zainteresowanych Wykonawców z wyjaśnieniami niezbędnymi do należytego przygotowania i złożenia ofert.</w:t>
      </w:r>
    </w:p>
    <w:p w14:paraId="59C22604" w14:textId="77777777" w:rsidR="00BA4A34" w:rsidRDefault="0026758B">
      <w:pPr>
        <w:pStyle w:val="Akapitzlist"/>
        <w:numPr>
          <w:ilvl w:val="1"/>
          <w:numId w:val="8"/>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Pr>
          <w:rFonts w:asciiTheme="majorHAnsi" w:eastAsia="A" w:hAnsiTheme="majorHAnsi" w:cs="Cambria"/>
        </w:rPr>
        <w:t xml:space="preserve">Przedłużenie terminu składania ofert nie wpływa na bieg terminu składania wniosku o wyjaśnienie treści SWZ, o którym mowa w pkt 8.14 SWZ. W przypadku gdy wniosek o wyjaśnienie treści SWZ nie wpłynął w terminie, o którym mowa w pkt 8.14 SWZ, </w:t>
      </w:r>
      <w:r>
        <w:rPr>
          <w:rFonts w:asciiTheme="majorHAnsi" w:eastAsia="A" w:hAnsiTheme="majorHAnsi" w:cs="Cambria"/>
        </w:rPr>
        <w:lastRenderedPageBreak/>
        <w:t>Zamawiający nie ma obowiązku udzielania wyjaśnień SWZ oraz obowiązku przedłużenia terminu składania ofert.</w:t>
      </w:r>
    </w:p>
    <w:p w14:paraId="0839426B" w14:textId="77777777" w:rsidR="00BA4A34" w:rsidRDefault="0026758B">
      <w:pPr>
        <w:pStyle w:val="Akapitzlist"/>
        <w:numPr>
          <w:ilvl w:val="1"/>
          <w:numId w:val="8"/>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Pr>
          <w:rFonts w:asciiTheme="majorHAnsi" w:eastAsia="A" w:hAnsiTheme="majorHAnsi" w:cs="Cambria"/>
        </w:rPr>
        <w:t>Treść zapytań wraz z wyjaśnieniami Zamawiający udostępnia na stronie internetowej prowadzonego postępowania.</w:t>
      </w:r>
    </w:p>
    <w:p w14:paraId="17B5C9FB" w14:textId="77777777" w:rsidR="00BA4A34" w:rsidRDefault="0026758B">
      <w:pPr>
        <w:pStyle w:val="Akapitzlist"/>
        <w:numPr>
          <w:ilvl w:val="1"/>
          <w:numId w:val="8"/>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Pr>
          <w:rFonts w:asciiTheme="majorHAnsi" w:eastAsia="Times New Roman" w:hAnsiTheme="majorHAnsi" w:cs="Arial"/>
          <w:bCs/>
          <w:lang w:eastAsia="pl-PL"/>
        </w:rPr>
        <w:t xml:space="preserve">W uzasadnionych przypadkach Zamawiający może przed upływem terminu składania ofert zmienić treść SWZ. Dokonaną zmianę treści SWZ Zamawiający udostępni na stronie internetowej prowadzonego postępowania. </w:t>
      </w:r>
    </w:p>
    <w:p w14:paraId="3412641F" w14:textId="77777777" w:rsidR="00BA4A34" w:rsidRDefault="0026758B">
      <w:pPr>
        <w:pStyle w:val="Akapitzlist"/>
        <w:numPr>
          <w:ilvl w:val="1"/>
          <w:numId w:val="8"/>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Pr>
          <w:rFonts w:asciiTheme="majorHAnsi" w:hAnsiTheme="majorHAnsi" w:cs="Arial"/>
        </w:rPr>
        <w:t>W przypadku gdy zmiana treści SWZ prowadzi do zmiany treści ogłoszenia o zamówieniu, Zamawiający przekaże Urzędowi Publikacji Unii Europejskiej sprostowanie, ogłoszenie o zmianie lub dodatkowych informacji.</w:t>
      </w:r>
    </w:p>
    <w:p w14:paraId="4097CD1B" w14:textId="77777777" w:rsidR="00BA4A34" w:rsidRDefault="0026758B">
      <w:pPr>
        <w:pStyle w:val="Akapitzlist"/>
        <w:numPr>
          <w:ilvl w:val="1"/>
          <w:numId w:val="8"/>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Pr>
          <w:rFonts w:asciiTheme="majorHAnsi" w:hAnsiTheme="majorHAnsi" w:cs="Arial"/>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1AA46877" w14:textId="77777777" w:rsidR="00BA4A34" w:rsidRDefault="00BA4A34">
      <w:pPr>
        <w:spacing w:before="60" w:after="60" w:line="240" w:lineRule="auto"/>
        <w:jc w:val="both"/>
        <w:rPr>
          <w:rFonts w:asciiTheme="majorHAnsi" w:eastAsia="Times New Roman" w:hAnsiTheme="majorHAnsi" w:cs="Times New Roman"/>
          <w:b/>
          <w:lang w:eastAsia="pl-PL"/>
        </w:rPr>
      </w:pPr>
    </w:p>
    <w:p w14:paraId="30486709" w14:textId="77777777" w:rsidR="00BA4A34" w:rsidRDefault="0026758B">
      <w:pPr>
        <w:pStyle w:val="Akapitzlist"/>
        <w:numPr>
          <w:ilvl w:val="0"/>
          <w:numId w:val="8"/>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 xml:space="preserve">Termin związania ofertą </w:t>
      </w:r>
    </w:p>
    <w:p w14:paraId="64A59AE2" w14:textId="77777777" w:rsidR="00BA4A34" w:rsidRDefault="00BA4A34">
      <w:pPr>
        <w:spacing w:before="60" w:after="60" w:line="240" w:lineRule="auto"/>
        <w:jc w:val="both"/>
        <w:rPr>
          <w:rFonts w:asciiTheme="majorHAnsi" w:eastAsia="Times New Roman" w:hAnsiTheme="majorHAnsi" w:cs="Times New Roman"/>
          <w:b/>
          <w:smallCaps/>
          <w:lang w:eastAsia="pl-PL"/>
        </w:rPr>
      </w:pPr>
    </w:p>
    <w:p w14:paraId="4033CF68" w14:textId="4FA7E4A5" w:rsidR="00BA4A34" w:rsidRDefault="0026758B" w:rsidP="006529BE">
      <w:pPr>
        <w:numPr>
          <w:ilvl w:val="1"/>
          <w:numId w:val="8"/>
        </w:numPr>
        <w:spacing w:before="60" w:after="60" w:line="240" w:lineRule="auto"/>
        <w:ind w:left="993" w:hanging="55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Wykonawca jest związany </w:t>
      </w:r>
      <w:r w:rsidR="007C5F58">
        <w:rPr>
          <w:rFonts w:asciiTheme="majorHAnsi" w:eastAsia="Times New Roman" w:hAnsiTheme="majorHAnsi" w:cs="Times New Roman"/>
          <w:lang w:eastAsia="pl-PL"/>
        </w:rPr>
        <w:t xml:space="preserve">ofertą </w:t>
      </w:r>
      <w:r w:rsidR="007C5F58" w:rsidRPr="006529BE">
        <w:rPr>
          <w:rFonts w:asciiTheme="majorHAnsi" w:eastAsia="Times New Roman" w:hAnsiTheme="majorHAnsi" w:cs="Times New Roman"/>
          <w:b/>
          <w:bCs/>
          <w:lang w:eastAsia="pl-PL"/>
        </w:rPr>
        <w:t xml:space="preserve">do dnia </w:t>
      </w:r>
      <w:r w:rsidR="00185731" w:rsidRPr="006529BE">
        <w:rPr>
          <w:rFonts w:asciiTheme="majorHAnsi" w:eastAsia="Times New Roman" w:hAnsiTheme="majorHAnsi" w:cs="Times New Roman"/>
          <w:b/>
          <w:bCs/>
          <w:lang w:eastAsia="pl-PL"/>
        </w:rPr>
        <w:t>4 lutego 2022 roku</w:t>
      </w:r>
      <w:r w:rsidR="00185731">
        <w:rPr>
          <w:rFonts w:asciiTheme="majorHAnsi" w:eastAsia="Times New Roman" w:hAnsiTheme="majorHAnsi" w:cs="Times New Roman"/>
          <w:lang w:eastAsia="pl-PL"/>
        </w:rPr>
        <w:t xml:space="preserve"> </w:t>
      </w:r>
      <w:r>
        <w:rPr>
          <w:rFonts w:asciiTheme="majorHAnsi" w:hAnsiTheme="majorHAnsi"/>
        </w:rPr>
        <w:t>przy czym pierwszym dniem terminu związania ofertą jest dzień, w którym upływa termin składania ofert</w:t>
      </w:r>
      <w:r w:rsidR="007C5F58">
        <w:rPr>
          <w:rFonts w:asciiTheme="majorHAnsi" w:hAnsiTheme="majorHAnsi"/>
        </w:rPr>
        <w:t>.</w:t>
      </w:r>
    </w:p>
    <w:p w14:paraId="1EA89390" w14:textId="77777777" w:rsidR="00BA4A34" w:rsidRDefault="0026758B" w:rsidP="006529BE">
      <w:pPr>
        <w:numPr>
          <w:ilvl w:val="1"/>
          <w:numId w:val="8"/>
        </w:numPr>
        <w:spacing w:before="60" w:after="60" w:line="240" w:lineRule="auto"/>
        <w:ind w:left="993" w:hanging="55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Jeżeli wybór najkorzystniejszej oferty nie nastąpi przed upływem terminu związania ofertą, o którym mowa w pkt 9.1, </w:t>
      </w:r>
      <w:r>
        <w:rPr>
          <w:rFonts w:asciiTheme="majorHAnsi" w:eastAsia="A" w:hAnsiTheme="majorHAnsi" w:cs="Cambria"/>
        </w:rPr>
        <w:t>Zamawiający przed upływem terminu związania ofertą, zwraca się jednokrotnie do wykonawców o wyrażenie zgody na przedłużenie tego terminu o wskazywany przez niego okres, nie dłuższy niż 60 dni.</w:t>
      </w:r>
    </w:p>
    <w:p w14:paraId="4431B96E" w14:textId="77777777" w:rsidR="00BA4A34" w:rsidRDefault="0026758B" w:rsidP="006529BE">
      <w:pPr>
        <w:numPr>
          <w:ilvl w:val="1"/>
          <w:numId w:val="8"/>
        </w:numPr>
        <w:spacing w:before="60" w:after="60" w:line="240" w:lineRule="auto"/>
        <w:ind w:left="993" w:hanging="553"/>
        <w:jc w:val="both"/>
        <w:rPr>
          <w:rFonts w:asciiTheme="majorHAnsi" w:eastAsia="Times New Roman" w:hAnsiTheme="majorHAnsi" w:cs="Times New Roman"/>
          <w:lang w:eastAsia="pl-PL"/>
        </w:rPr>
      </w:pPr>
      <w:r>
        <w:rPr>
          <w:rFonts w:asciiTheme="majorHAnsi" w:eastAsia="A" w:hAnsiTheme="majorHAnsi" w:cs="Cambria"/>
        </w:rPr>
        <w:t>Przedłużenie terminu związania ofertą, o którym mowa w pkt 9.1. SWZ wymaga złożenia przez wykonawcę pisemnego oświadczenia o wyrażeniu zgody na przedłużenie terminu związania ofertą. Przedłużenie terminu związania ofertą, o którym mowa w pkt 9.1. SWZ, następuje wraz z przedłużeniem okresu ważności wadium albo, jeżeli nie jest to możliwe, z wniesieniem nowego wadium na przedłużony okres związania ofertą.</w:t>
      </w:r>
    </w:p>
    <w:p w14:paraId="42A37AB1" w14:textId="77777777" w:rsidR="00BA4A34" w:rsidRDefault="00BA4A34">
      <w:pPr>
        <w:spacing w:before="60" w:after="60" w:line="240" w:lineRule="auto"/>
        <w:ind w:left="360"/>
        <w:jc w:val="both"/>
        <w:rPr>
          <w:rFonts w:asciiTheme="majorHAnsi" w:eastAsia="Times New Roman" w:hAnsiTheme="majorHAnsi" w:cs="Times New Roman"/>
          <w:lang w:eastAsia="pl-PL"/>
        </w:rPr>
      </w:pPr>
    </w:p>
    <w:p w14:paraId="14A6A7F4" w14:textId="77777777" w:rsidR="00BA4A34" w:rsidRDefault="0026758B">
      <w:pPr>
        <w:numPr>
          <w:ilvl w:val="0"/>
          <w:numId w:val="8"/>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Opis sposobu przygotowania oferty</w:t>
      </w:r>
    </w:p>
    <w:p w14:paraId="5885F256" w14:textId="77777777" w:rsidR="00BA4A34" w:rsidRDefault="00BA4A34" w:rsidP="006529BE">
      <w:pPr>
        <w:spacing w:before="60" w:after="60" w:line="240" w:lineRule="auto"/>
        <w:ind w:leftChars="163" w:left="896" w:hangingChars="243" w:hanging="537"/>
        <w:jc w:val="both"/>
        <w:rPr>
          <w:rFonts w:asciiTheme="majorHAnsi" w:eastAsia="Times New Roman" w:hAnsiTheme="majorHAnsi" w:cs="Times New Roman"/>
          <w:b/>
          <w:smallCaps/>
          <w:lang w:eastAsia="pl-PL"/>
        </w:rPr>
      </w:pPr>
    </w:p>
    <w:p w14:paraId="25AEBE03" w14:textId="77777777" w:rsidR="00BA4A34" w:rsidRDefault="0026758B" w:rsidP="006529BE">
      <w:pPr>
        <w:pStyle w:val="Akapitzlist"/>
        <w:numPr>
          <w:ilvl w:val="1"/>
          <w:numId w:val="8"/>
        </w:numPr>
        <w:tabs>
          <w:tab w:val="left" w:pos="993"/>
        </w:tabs>
        <w:spacing w:before="60" w:after="60" w:line="240" w:lineRule="auto"/>
        <w:ind w:leftChars="163" w:left="894" w:hangingChars="243" w:hanging="535"/>
        <w:jc w:val="both"/>
        <w:rPr>
          <w:rFonts w:asciiTheme="majorHAnsi" w:hAnsiTheme="majorHAnsi" w:cs="Arial"/>
        </w:rPr>
      </w:pPr>
      <w:r>
        <w:rPr>
          <w:rFonts w:asciiTheme="majorHAnsi" w:hAnsiTheme="majorHAnsi" w:cs="Arial"/>
        </w:rPr>
        <w:t>Oferta musi być sporządzona pod rygorem nieważności w formie elektronicznej.      Oferta musi być sporządzona w języku polskim, podpisana przez osobę upoważnioną.</w:t>
      </w:r>
    </w:p>
    <w:p w14:paraId="3BBC3ABA" w14:textId="77777777" w:rsidR="00BA4A34" w:rsidRDefault="0026758B" w:rsidP="006529BE">
      <w:pPr>
        <w:pStyle w:val="Akapitzlist"/>
        <w:numPr>
          <w:ilvl w:val="1"/>
          <w:numId w:val="8"/>
        </w:numPr>
        <w:tabs>
          <w:tab w:val="left" w:pos="993"/>
        </w:tabs>
        <w:spacing w:before="60" w:after="60" w:line="240" w:lineRule="auto"/>
        <w:ind w:leftChars="163" w:left="894" w:hangingChars="243" w:hanging="535"/>
        <w:jc w:val="both"/>
        <w:rPr>
          <w:rFonts w:asciiTheme="majorHAnsi" w:hAnsiTheme="majorHAnsi" w:cs="Arial"/>
        </w:rPr>
      </w:pPr>
      <w:r>
        <w:rPr>
          <w:rFonts w:asciiTheme="majorHAnsi" w:hAnsiTheme="majorHAnsi" w:cs="Arial"/>
        </w:rPr>
        <w:t>Wykonawcy ponoszą wszelkie koszty związane z przygotowaniem i złożeniem oferty.</w:t>
      </w:r>
    </w:p>
    <w:p w14:paraId="3F25CFE8" w14:textId="77777777" w:rsidR="00BA4A34" w:rsidRDefault="0026758B" w:rsidP="004E6F05">
      <w:pPr>
        <w:pStyle w:val="Akapitzlist"/>
        <w:numPr>
          <w:ilvl w:val="1"/>
          <w:numId w:val="8"/>
        </w:numPr>
        <w:tabs>
          <w:tab w:val="left" w:pos="851"/>
        </w:tabs>
        <w:spacing w:before="60" w:after="60" w:line="240" w:lineRule="auto"/>
        <w:ind w:left="993" w:hanging="709"/>
        <w:jc w:val="both"/>
        <w:rPr>
          <w:rFonts w:asciiTheme="majorHAnsi" w:hAnsiTheme="majorHAnsi" w:cs="Arial"/>
        </w:rPr>
      </w:pPr>
      <w:r>
        <w:rPr>
          <w:rFonts w:asciiTheme="majorHAnsi" w:hAnsiTheme="majorHAnsi" w:cs="Arial"/>
        </w:rPr>
        <w:t>Wykonawcy przedstawiają ofertę zgodnie ze wszystkimi wymaganiami określonymi w SWZ.</w:t>
      </w:r>
    </w:p>
    <w:p w14:paraId="28A5C50F" w14:textId="77777777" w:rsidR="00BA4A34" w:rsidRDefault="0026758B">
      <w:pPr>
        <w:pStyle w:val="Akapitzlist"/>
        <w:numPr>
          <w:ilvl w:val="1"/>
          <w:numId w:val="8"/>
        </w:numPr>
        <w:tabs>
          <w:tab w:val="left" w:pos="993"/>
        </w:tabs>
        <w:spacing w:before="60" w:after="60" w:line="240" w:lineRule="auto"/>
        <w:ind w:left="993" w:hanging="709"/>
        <w:jc w:val="both"/>
        <w:rPr>
          <w:rFonts w:asciiTheme="majorHAnsi" w:hAnsiTheme="majorHAnsi" w:cs="Arial"/>
        </w:rPr>
      </w:pPr>
      <w:r>
        <w:rPr>
          <w:rFonts w:asciiTheme="majorHAnsi" w:hAnsiTheme="majorHAnsi" w:cs="Arial"/>
          <w:bCs/>
        </w:rPr>
        <w:t xml:space="preserve">W terminie składania ofert określonym w pkt 11.1. SWZ Wykonawca zobowiązany jest złożyć Zamawiającemu Ofertę zawierającą: </w:t>
      </w:r>
    </w:p>
    <w:p w14:paraId="7A8598C0" w14:textId="77777777"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Theme="majorHAnsi" w:hAnsiTheme="majorHAnsi" w:cs="Arial"/>
        </w:rPr>
        <w:t xml:space="preserve">formularz Oferty (sporządzony wg wzoru stanowiącego </w:t>
      </w:r>
      <w:r>
        <w:rPr>
          <w:rFonts w:asciiTheme="majorHAnsi" w:hAnsiTheme="majorHAnsi" w:cs="Arial"/>
          <w:b/>
          <w:bCs/>
        </w:rPr>
        <w:t>Załącznik nr 1</w:t>
      </w:r>
      <w:r>
        <w:rPr>
          <w:rFonts w:asciiTheme="majorHAnsi" w:hAnsiTheme="majorHAnsi" w:cs="Arial"/>
        </w:rPr>
        <w:t xml:space="preserve"> do SWZ), </w:t>
      </w:r>
      <w:r>
        <w:rPr>
          <w:rFonts w:asciiTheme="majorHAnsi" w:hAnsiTheme="majorHAnsi" w:cs="Arial"/>
          <w:bCs/>
        </w:rPr>
        <w:t>sporządzony pod rygorem nieważności, w formie elektronicznej,</w:t>
      </w:r>
    </w:p>
    <w:p w14:paraId="724208D0" w14:textId="77777777"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Theme="majorHAnsi" w:hAnsiTheme="majorHAnsi" w:cs="Arial"/>
        </w:rPr>
        <w:t xml:space="preserve">JEDZ jako własne oświadczenie Wykonawcy, </w:t>
      </w:r>
      <w:bookmarkStart w:id="18" w:name="_Hlk74609646"/>
      <w:r>
        <w:rPr>
          <w:rFonts w:asciiTheme="majorHAnsi" w:hAnsiTheme="majorHAnsi" w:cs="Arial"/>
        </w:rPr>
        <w:t>sporządzone p</w:t>
      </w:r>
      <w:r>
        <w:rPr>
          <w:rFonts w:asciiTheme="majorHAnsi" w:hAnsiTheme="majorHAnsi" w:cs="Arial"/>
          <w:bCs/>
        </w:rPr>
        <w:t xml:space="preserve">od rygorem nieważności w formie elektronicznej, </w:t>
      </w:r>
    </w:p>
    <w:bookmarkEnd w:id="18"/>
    <w:p w14:paraId="6A59188F" w14:textId="77777777"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Theme="majorHAnsi" w:hAnsiTheme="majorHAnsi" w:cs="Arial"/>
        </w:rPr>
        <w:t>JEDZ dla każdego z podmiotów udostępniających Wykonawcy zasoby, p</w:t>
      </w:r>
      <w:r>
        <w:rPr>
          <w:rFonts w:asciiTheme="majorHAnsi" w:hAnsiTheme="majorHAnsi" w:cs="Arial"/>
          <w:bCs/>
        </w:rPr>
        <w:t>od rygorem nieważności, w formie elektronicznej,</w:t>
      </w:r>
      <w:r>
        <w:rPr>
          <w:rFonts w:asciiTheme="majorHAnsi" w:hAnsiTheme="majorHAnsi" w:cs="Arial"/>
        </w:rPr>
        <w:t xml:space="preserve"> o ile wykonawca polega na zasobach innych podmiotów,</w:t>
      </w:r>
    </w:p>
    <w:p w14:paraId="77100FAC" w14:textId="77777777"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Theme="majorHAnsi" w:hAnsiTheme="majorHAnsi" w:cs="Arial"/>
        </w:rPr>
        <w:t>JEDZ dla każdego z wykonawców wspólnie ubiegających się o udzielenie zamówienia, w przypadku wykonawców wspólnie ubiegających się o udzielenie zamówienia, sporządzone p</w:t>
      </w:r>
      <w:r>
        <w:rPr>
          <w:rFonts w:asciiTheme="majorHAnsi" w:hAnsiTheme="majorHAnsi" w:cs="Arial"/>
          <w:bCs/>
        </w:rPr>
        <w:t xml:space="preserve">od rygorem nieważności w formie elektronicznej, </w:t>
      </w:r>
    </w:p>
    <w:p w14:paraId="3E361EA3" w14:textId="77777777"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Theme="majorHAnsi" w:hAnsiTheme="majorHAnsi" w:cs="Arial"/>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w:t>
      </w:r>
      <w:r>
        <w:rPr>
          <w:rFonts w:asciiTheme="majorHAnsi" w:hAnsiTheme="majorHAnsi" w:cs="Arial"/>
        </w:rPr>
        <w:lastRenderedPageBreak/>
        <w:t>podmiotów, jeżeli Wykonawca wykazując spełnienie warunków udziału w postępowaniu polega na zdolnościach innych podmiotów; (N</w:t>
      </w:r>
      <w:r>
        <w:rPr>
          <w:rFonts w:asciiTheme="majorHAnsi" w:hAnsiTheme="majorHAnsi" w:cs="Arial"/>
          <w:bCs/>
        </w:rPr>
        <w:t xml:space="preserve">iewiążący wzór zobowiązania do oddania wykonawcy do dyspozycji niezbędnych zasobów na potrzeby wykonania zamówienia stanowi </w:t>
      </w:r>
      <w:r>
        <w:rPr>
          <w:rFonts w:asciiTheme="majorHAnsi" w:hAnsiTheme="majorHAnsi" w:cs="Arial"/>
          <w:b/>
        </w:rPr>
        <w:t>Załącznik nr 4</w:t>
      </w:r>
      <w:r>
        <w:rPr>
          <w:rFonts w:asciiTheme="majorHAnsi" w:hAnsiTheme="majorHAnsi" w:cs="Arial"/>
          <w:bCs/>
        </w:rPr>
        <w:t xml:space="preserve"> do SWZ),</w:t>
      </w:r>
    </w:p>
    <w:p w14:paraId="3D423572" w14:textId="77777777"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Theme="majorHAnsi" w:hAnsiTheme="majorHAnsi" w:cs="Arial"/>
        </w:rPr>
        <w:t>odpis lub informacja z Krajowego Rejestru Sądowego, Centralnej Ewidencji i Informacji o Działalności Gospodarczej lub innego właściwego rejestru w celu potwierdzenia, że osoba działająca w imieniu Wykonawcy/podmiotu udostępniającego zasoby na zasadach określonych w art. 118 PZP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30093546" w14:textId="77777777"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Theme="majorHAnsi" w:hAnsiTheme="majorHAnsi" w:cs="Arial"/>
        </w:rPr>
        <w:t>pełnomocnictwo lub inny dokument potwierdzający umocowanie do reprezentowania Wykonawcy/podmiotu udostępniającego zasoby na zasadach określonych w art. 118 PZP, jeżeli w imieniu Wykonawcy działa osoba, której umocowanie do jego reprezentowania nie wynika z innych dokumentów, o których mowa w pkt 10.4.6. SWZ, sporządzone p</w:t>
      </w:r>
      <w:r>
        <w:rPr>
          <w:rFonts w:asciiTheme="majorHAnsi" w:hAnsiTheme="majorHAnsi" w:cs="Arial"/>
          <w:bCs/>
        </w:rPr>
        <w:t xml:space="preserve">od rygorem nieważności w formie elektronicznej lub w sposób określony w pkt 7.16.-7.21 SWZ, </w:t>
      </w:r>
    </w:p>
    <w:p w14:paraId="6C4D969E" w14:textId="77777777"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Theme="majorHAnsi" w:hAnsiTheme="majorHAnsi" w:cs="Arial"/>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Pr>
          <w:rFonts w:asciiTheme="majorHAnsi" w:hAnsiTheme="majorHAnsi" w:cs="Arial"/>
          <w:bCs/>
        </w:rPr>
        <w:t>od rygorem nieważności w formie elektronicznej lub w sposób określony w pkt 7.16.-7.21. SWZ,</w:t>
      </w:r>
    </w:p>
    <w:p w14:paraId="77982395" w14:textId="159C736E" w:rsidR="00BA4A34" w:rsidRDefault="0026758B">
      <w:pPr>
        <w:pStyle w:val="Akapitzlist"/>
        <w:numPr>
          <w:ilvl w:val="2"/>
          <w:numId w:val="8"/>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Cambria" w:hAnsi="Cambria" w:cs="Arial"/>
          <w:bCs/>
        </w:rPr>
        <w:t>oświadczeni</w:t>
      </w:r>
      <w:r w:rsidR="00625AC3">
        <w:rPr>
          <w:rFonts w:ascii="Cambria" w:hAnsi="Cambria" w:cs="Arial"/>
          <w:bCs/>
        </w:rPr>
        <w:t>e</w:t>
      </w:r>
      <w:r>
        <w:rPr>
          <w:rFonts w:ascii="Cambria" w:hAnsi="Cambria" w:cs="Arial"/>
          <w:bCs/>
        </w:rPr>
        <w:t>, o którym mowa w art. 117 ust. 4 PZP – z którego wynika, które usługi wykonają poszczególni Wykonawcy, w przypadku wykonawców wspólnie ubiegających się o udzielenie zamówienia. (</w:t>
      </w:r>
      <w:r>
        <w:rPr>
          <w:rFonts w:ascii="Cambria" w:hAnsi="Cambria" w:cs="Arial"/>
          <w:bCs/>
          <w:iCs/>
        </w:rPr>
        <w:t xml:space="preserve">Zamawiający rekomenduje wykorzystać oświadczenie znajdujące się w treści formularza Oferty stanowiącego </w:t>
      </w:r>
      <w:r>
        <w:rPr>
          <w:rFonts w:ascii="Cambria" w:hAnsi="Cambria" w:cs="Arial"/>
          <w:b/>
          <w:iCs/>
        </w:rPr>
        <w:t>Załącznik nr 1 do SWZ</w:t>
      </w:r>
      <w:r>
        <w:rPr>
          <w:rFonts w:ascii="Cambria" w:hAnsi="Cambria" w:cs="Arial"/>
          <w:bCs/>
          <w:iCs/>
        </w:rPr>
        <w:t>).</w:t>
      </w:r>
    </w:p>
    <w:p w14:paraId="06F73891"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Dokumenty składane wraz z ofertą, w tym pełnomocnictwa powinny zostać sporządzone w sposób określony</w:t>
      </w:r>
      <w:r>
        <w:rPr>
          <w:rFonts w:ascii="Cambria" w:hAnsi="Cambria" w:cs="Arial"/>
        </w:rPr>
        <w:t xml:space="preserve">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bookmarkStart w:id="19" w:name="_Hlk63017612"/>
      <w:r>
        <w:rPr>
          <w:rFonts w:ascii="Cambria" w:hAnsi="Cambria" w:cs="Arial"/>
        </w:rPr>
        <w:t>(Dz. U. z 2020 r. poz. 2415).</w:t>
      </w:r>
      <w:bookmarkEnd w:id="19"/>
    </w:p>
    <w:p w14:paraId="5541BFC8"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 xml:space="preserve">Zamawiający nie ujawnia informacji stanowiących tajemnicę przedsiębiorstwa w rozumieniu art. 11 ust. 2 ustawy z dnia 16 kwietnia 1993 r. o zwalczaniu nieuczciwej konkurencji (tekst jedn.: Dz. U. z 2020 r., poz. 1913),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566742D5" w14:textId="77777777" w:rsidR="00BA4A34" w:rsidRDefault="00BA4A34">
      <w:pPr>
        <w:pStyle w:val="Akapitzlist"/>
        <w:spacing w:before="60" w:after="60" w:line="240" w:lineRule="auto"/>
        <w:ind w:left="993"/>
        <w:jc w:val="both"/>
        <w:rPr>
          <w:rFonts w:asciiTheme="majorHAnsi" w:hAnsiTheme="majorHAnsi" w:cs="Arial"/>
        </w:rPr>
      </w:pPr>
    </w:p>
    <w:p w14:paraId="527BC3CA" w14:textId="77777777" w:rsidR="00BA4A34" w:rsidRDefault="0026758B">
      <w:pPr>
        <w:spacing w:before="60" w:after="60" w:line="240" w:lineRule="auto"/>
        <w:ind w:left="993"/>
        <w:jc w:val="both"/>
        <w:rPr>
          <w:rFonts w:asciiTheme="majorHAnsi" w:hAnsiTheme="majorHAnsi" w:cs="Arial"/>
        </w:rPr>
      </w:pPr>
      <w:r>
        <w:rPr>
          <w:rFonts w:asciiTheme="majorHAnsi" w:hAnsiTheme="majorHAnsi" w:cs="Arial"/>
        </w:rPr>
        <w:t>Jeżeli Wykonawca składa wraz z ofertą informacje stanowiące tajemnicę przedsiębiorstwa, to wówczas informacje te muszą być wyodrębnione w formie osobnego pliku i złożone zgodnie z zasadami opisanymi w pkt 8.9.4. SWZ. Zamawiający nie ponosi odpowiedzialności za niezgodne z SWZ przygotowanie tego pliku przez Wykonawcę. Stosowne zastrzeżenie Wykonawca winien złożyć na formularzu Oferty (</w:t>
      </w:r>
      <w:r>
        <w:rPr>
          <w:rFonts w:asciiTheme="majorHAnsi" w:hAnsiTheme="majorHAnsi" w:cs="Arial"/>
          <w:b/>
          <w:bCs/>
        </w:rPr>
        <w:t>Załącznik nr 1</w:t>
      </w:r>
      <w:r>
        <w:rPr>
          <w:rFonts w:asciiTheme="majorHAnsi" w:hAnsiTheme="majorHAnsi" w:cs="Arial"/>
        </w:rPr>
        <w:t xml:space="preserve"> do SWZ) oraz powinien wykazać, że zastrzeżone informacje stanowią tajemnicę przedsiębiorstwa. W przeciwnym razie cała Oferta zostanie ujawniona na wniosek każdej zainteresowanej osoby.</w:t>
      </w:r>
    </w:p>
    <w:p w14:paraId="7112F120"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 xml:space="preserve">Zastrzeżenie informacji, które nie stanowią tajemnicy przedsiębiorstwa w rozumieniu ustawy wskazanej w pkt 10.6. powyżej w momencie odmowy na wezwanie </w:t>
      </w:r>
      <w:r>
        <w:rPr>
          <w:rFonts w:asciiTheme="majorHAnsi" w:hAnsiTheme="majorHAnsi" w:cs="Arial"/>
        </w:rPr>
        <w:lastRenderedPageBreak/>
        <w:t>Zamawiającego do odtajnienia przez Wykonawcę tej części oferty, skutkować będzie odtajnieniem tej części oferty nie będącej tajemnicą przedsiębiorstwa przez Zamawiającego.</w:t>
      </w:r>
    </w:p>
    <w:p w14:paraId="7EB9432B"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 xml:space="preserve">Wykonawca może wprowadzić zmiany, poprawki, modyfikacje i uzupełnienia do złożonej oferty przed terminem składania ofert. Zmiana oferty musi zostać sporządzona zgodnie z zasadami opisami w pkt 8.9.7. i 8.9.8. SWZ. </w:t>
      </w:r>
    </w:p>
    <w:p w14:paraId="2452D437"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Wykonawca ma prawo przed upływem terminu składania ofert wycofać ofertę. Wycofanie oferty musi zostać dokonane zgodnie z zasadami opisanymi w pkt 8.9.7. i 8.9.8. SWZ.</w:t>
      </w:r>
    </w:p>
    <w:p w14:paraId="18A404BF"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W przypadku nieprawidłowego złożenia oferty, Zamawiający nie bierze odpowiedzialności za złe jej przesłanie lub przedterminowe otwarcie. Oferta taka nie weźmie udziału w postępowaniu.</w:t>
      </w:r>
    </w:p>
    <w:p w14:paraId="6756C0CB" w14:textId="77777777" w:rsidR="00BA4A34" w:rsidRDefault="00BA4A34">
      <w:pPr>
        <w:pStyle w:val="Akapitzlist"/>
        <w:spacing w:before="60" w:after="60" w:line="240" w:lineRule="auto"/>
        <w:ind w:left="993"/>
        <w:jc w:val="both"/>
        <w:rPr>
          <w:rFonts w:asciiTheme="majorHAnsi" w:hAnsiTheme="majorHAnsi" w:cs="Arial"/>
        </w:rPr>
      </w:pPr>
    </w:p>
    <w:p w14:paraId="062F0870" w14:textId="77777777" w:rsidR="00BA4A34" w:rsidRDefault="0026758B">
      <w:pPr>
        <w:pStyle w:val="Akapitzlist"/>
        <w:numPr>
          <w:ilvl w:val="0"/>
          <w:numId w:val="8"/>
        </w:numPr>
        <w:spacing w:before="60" w:after="60" w:line="240" w:lineRule="auto"/>
        <w:ind w:left="426" w:hanging="426"/>
        <w:jc w:val="both"/>
        <w:rPr>
          <w:rFonts w:asciiTheme="majorHAnsi" w:hAnsiTheme="majorHAnsi" w:cs="Arial"/>
          <w:b/>
          <w:bCs/>
        </w:rPr>
      </w:pPr>
      <w:r>
        <w:rPr>
          <w:rFonts w:asciiTheme="majorHAnsi" w:hAnsiTheme="majorHAnsi" w:cs="Arial"/>
          <w:b/>
          <w:bCs/>
        </w:rPr>
        <w:t>SPOSÓB ORAZ TERMIN SKŁADANIA I OTWARCIA OFERT</w:t>
      </w:r>
    </w:p>
    <w:p w14:paraId="55635840" w14:textId="77777777" w:rsidR="00BA4A34" w:rsidRDefault="00BA4A34">
      <w:pPr>
        <w:pStyle w:val="Akapitzlist"/>
        <w:spacing w:before="60" w:after="60" w:line="240" w:lineRule="auto"/>
        <w:ind w:left="360"/>
        <w:jc w:val="both"/>
        <w:rPr>
          <w:rFonts w:asciiTheme="majorHAnsi" w:hAnsiTheme="majorHAnsi" w:cs="Arial"/>
          <w:b/>
          <w:bCs/>
        </w:rPr>
      </w:pPr>
    </w:p>
    <w:p w14:paraId="5F3D657E" w14:textId="12AAD31E"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 xml:space="preserve">Ofertę należy złożyć za pośrednictwem </w:t>
      </w:r>
      <w:r>
        <w:rPr>
          <w:rFonts w:asciiTheme="majorHAnsi" w:hAnsiTheme="majorHAnsi" w:cs="Arial"/>
          <w:b/>
          <w:bCs/>
          <w:i/>
          <w:iCs/>
        </w:rPr>
        <w:t>Formularza do złożenia, zmiany, wycofania oferty lub wniosku</w:t>
      </w:r>
      <w:r>
        <w:rPr>
          <w:rFonts w:asciiTheme="majorHAnsi" w:hAnsiTheme="majorHAnsi" w:cs="Arial"/>
          <w:i/>
          <w:iCs/>
        </w:rPr>
        <w:t xml:space="preserve"> </w:t>
      </w:r>
      <w:r>
        <w:rPr>
          <w:rFonts w:asciiTheme="majorHAnsi" w:hAnsiTheme="majorHAnsi" w:cs="Arial"/>
        </w:rPr>
        <w:t>dostępnego na e-PUAP i udostępnionego na miniPortalu, do dnia</w:t>
      </w:r>
      <w:r w:rsidR="00514F45">
        <w:rPr>
          <w:rFonts w:asciiTheme="majorHAnsi" w:hAnsiTheme="majorHAnsi" w:cs="Arial"/>
        </w:rPr>
        <w:t xml:space="preserve"> </w:t>
      </w:r>
      <w:r w:rsidR="00514F45" w:rsidRPr="006529BE">
        <w:rPr>
          <w:rFonts w:asciiTheme="majorHAnsi" w:hAnsiTheme="majorHAnsi" w:cs="Arial"/>
          <w:b/>
          <w:bCs/>
        </w:rPr>
        <w:t>8 listopada 2021 roku godz. 10.00.</w:t>
      </w:r>
    </w:p>
    <w:p w14:paraId="516B6F3C" w14:textId="3E71DB53"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 xml:space="preserve">Otwarcie ofert nastąpi </w:t>
      </w:r>
      <w:r w:rsidRPr="006529BE">
        <w:rPr>
          <w:rFonts w:asciiTheme="majorHAnsi" w:hAnsiTheme="majorHAnsi" w:cs="Arial"/>
          <w:b/>
          <w:bCs/>
        </w:rPr>
        <w:t xml:space="preserve">dnia </w:t>
      </w:r>
      <w:r w:rsidR="00514F45" w:rsidRPr="006529BE">
        <w:rPr>
          <w:rFonts w:asciiTheme="majorHAnsi" w:hAnsiTheme="majorHAnsi" w:cs="Arial"/>
          <w:b/>
          <w:bCs/>
        </w:rPr>
        <w:t>8 listopada 2021 roku</w:t>
      </w:r>
      <w:r w:rsidR="00514F45">
        <w:rPr>
          <w:rFonts w:asciiTheme="majorHAnsi" w:hAnsiTheme="majorHAnsi" w:cs="Arial"/>
          <w:b/>
          <w:bCs/>
        </w:rPr>
        <w:t xml:space="preserve"> godz. 11.00.</w:t>
      </w:r>
    </w:p>
    <w:p w14:paraId="2197302F"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 xml:space="preserve">Otwarcie ofert następuje poprzez </w:t>
      </w:r>
      <w:r>
        <w:rPr>
          <w:rFonts w:asciiTheme="majorHAnsi" w:eastAsia="Calibri" w:hAnsiTheme="majorHAnsi" w:cs="Arial"/>
        </w:rPr>
        <w:t xml:space="preserve">użycie mechanizmu do odszyfrowywania ofert dostępnego po zalogowaniu w zakładce </w:t>
      </w:r>
      <w:r>
        <w:rPr>
          <w:rFonts w:asciiTheme="majorHAnsi" w:eastAsia="Calibri" w:hAnsiTheme="majorHAnsi" w:cs="Arial"/>
          <w:i/>
          <w:iCs/>
        </w:rPr>
        <w:t xml:space="preserve">Deszyfrowanie </w:t>
      </w:r>
      <w:r>
        <w:rPr>
          <w:rFonts w:asciiTheme="majorHAnsi" w:eastAsia="Calibri" w:hAnsiTheme="majorHAnsi" w:cs="Arial"/>
        </w:rPr>
        <w:t>na miniPortalu i następuje poprzez wskazanie pliku do odszyfrowania.</w:t>
      </w:r>
    </w:p>
    <w:p w14:paraId="40203751"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rPr>
        <w:t xml:space="preserve">W przypadku awarii </w:t>
      </w:r>
      <w:r>
        <w:rPr>
          <w:rFonts w:asciiTheme="majorHAnsi" w:eastAsia="Calibri" w:hAnsiTheme="majorHAnsi" w:cs="Arial"/>
        </w:rPr>
        <w:t>sytemu teleinformatycznego przy użyciu którego Zamawiający dokonuje otwarcia ofert</w:t>
      </w:r>
      <w:r>
        <w:rPr>
          <w:rFonts w:asciiTheme="majorHAnsi" w:hAnsiTheme="majorHAnsi"/>
        </w:rPr>
        <w:t>, która spowoduje brak możliwości otwarcia ofert w terminie określonym w pkt 11.2., otwarcie ofert następuje niezwłocznie po usunięciu awarii. Zamawiający poinformuje o zmianie terminu otwarcia ofert na stronie internetowej prowadzonego postępowania.</w:t>
      </w:r>
    </w:p>
    <w:p w14:paraId="2EF6F9C4"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cs="Arial"/>
        </w:rPr>
        <w:t>Zamawiający, najpóźniej przed otwarciem ofert, udostępnia na stronie internetowej prowadzonego postępowania informację o kwocie, jaką zamierza przeznaczyć na sfinansowanie zamówienia.</w:t>
      </w:r>
    </w:p>
    <w:p w14:paraId="53D897CA" w14:textId="77777777" w:rsidR="00BA4A34" w:rsidRDefault="0026758B">
      <w:pPr>
        <w:pStyle w:val="Akapitzlist"/>
        <w:numPr>
          <w:ilvl w:val="1"/>
          <w:numId w:val="8"/>
        </w:numPr>
        <w:spacing w:before="60" w:after="60" w:line="240" w:lineRule="auto"/>
        <w:ind w:left="993" w:hanging="709"/>
        <w:jc w:val="both"/>
        <w:rPr>
          <w:rFonts w:asciiTheme="majorHAnsi" w:hAnsiTheme="majorHAnsi" w:cs="Arial"/>
        </w:rPr>
      </w:pPr>
      <w:r>
        <w:rPr>
          <w:rFonts w:asciiTheme="majorHAnsi" w:hAnsiTheme="majorHAnsi"/>
        </w:rPr>
        <w:t xml:space="preserve">Zamawiający, niezwłocznie po otwarciu ofert, udostępnia na stronie internetowej prowadzonego postępowania informacje o: </w:t>
      </w:r>
    </w:p>
    <w:p w14:paraId="3743F414" w14:textId="77777777" w:rsidR="00BA4A34" w:rsidRDefault="0026758B">
      <w:pPr>
        <w:pStyle w:val="Akapitzlist"/>
        <w:numPr>
          <w:ilvl w:val="2"/>
          <w:numId w:val="8"/>
        </w:numPr>
        <w:spacing w:before="60" w:after="60" w:line="240" w:lineRule="auto"/>
        <w:ind w:left="1701" w:hanging="708"/>
        <w:jc w:val="both"/>
        <w:rPr>
          <w:rFonts w:asciiTheme="majorHAnsi" w:hAnsiTheme="majorHAnsi"/>
        </w:rPr>
      </w:pPr>
      <w:r>
        <w:rPr>
          <w:rFonts w:asciiTheme="majorHAnsi" w:hAnsiTheme="majorHAnsi"/>
        </w:rPr>
        <w:t xml:space="preserve">nazwach albo imionach i nazwiskach oraz siedzibach lub miejscach prowadzonej działalności gospodarczej albo miejscach zamieszkania wykonawców, których oferty zostały otwarte, </w:t>
      </w:r>
    </w:p>
    <w:p w14:paraId="44F778FC" w14:textId="77777777" w:rsidR="00BA4A34" w:rsidRDefault="0026758B">
      <w:pPr>
        <w:pStyle w:val="Akapitzlist"/>
        <w:numPr>
          <w:ilvl w:val="2"/>
          <w:numId w:val="8"/>
        </w:numPr>
        <w:spacing w:before="60" w:after="60" w:line="240" w:lineRule="auto"/>
        <w:ind w:left="1701" w:hanging="708"/>
        <w:jc w:val="both"/>
        <w:rPr>
          <w:rFonts w:asciiTheme="majorHAnsi" w:hAnsiTheme="majorHAnsi" w:cs="Arial"/>
        </w:rPr>
      </w:pPr>
      <w:r>
        <w:rPr>
          <w:rFonts w:asciiTheme="majorHAnsi" w:hAnsiTheme="majorHAnsi"/>
        </w:rPr>
        <w:t>cenach zawartych w ofertach</w:t>
      </w:r>
      <w:r>
        <w:rPr>
          <w:rFonts w:asciiTheme="majorHAnsi" w:hAnsiTheme="majorHAnsi" w:cs="Arial"/>
        </w:rPr>
        <w:t>.</w:t>
      </w:r>
    </w:p>
    <w:p w14:paraId="64E92D97" w14:textId="77777777" w:rsidR="00BA4A34" w:rsidRDefault="00BA4A34">
      <w:pPr>
        <w:pStyle w:val="Akapitzlist"/>
        <w:spacing w:before="60" w:after="60" w:line="240" w:lineRule="auto"/>
        <w:ind w:left="1985"/>
        <w:jc w:val="both"/>
        <w:rPr>
          <w:rFonts w:asciiTheme="majorHAnsi" w:hAnsiTheme="majorHAnsi" w:cs="Arial"/>
        </w:rPr>
      </w:pPr>
    </w:p>
    <w:p w14:paraId="6086F616" w14:textId="77777777" w:rsidR="00BA4A34" w:rsidRDefault="0026758B">
      <w:pPr>
        <w:numPr>
          <w:ilvl w:val="0"/>
          <w:numId w:val="8"/>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 xml:space="preserve">SPOSÓB OBLICZENIA CENY </w:t>
      </w:r>
    </w:p>
    <w:p w14:paraId="349B89FA" w14:textId="77777777" w:rsidR="00BA4A34" w:rsidRDefault="00BA4A34">
      <w:pPr>
        <w:spacing w:before="60" w:after="60" w:line="240" w:lineRule="auto"/>
        <w:ind w:left="426"/>
        <w:jc w:val="both"/>
        <w:rPr>
          <w:rFonts w:asciiTheme="majorHAnsi" w:eastAsia="Times New Roman" w:hAnsiTheme="majorHAnsi" w:cs="Times New Roman"/>
          <w:b/>
          <w:smallCaps/>
          <w:lang w:eastAsia="pl-PL"/>
        </w:rPr>
      </w:pPr>
    </w:p>
    <w:p w14:paraId="4E090972" w14:textId="77777777" w:rsidR="00BA4A34" w:rsidRDefault="0026758B">
      <w:pPr>
        <w:pStyle w:val="Akapitzlist"/>
        <w:numPr>
          <w:ilvl w:val="1"/>
          <w:numId w:val="8"/>
        </w:numPr>
        <w:tabs>
          <w:tab w:val="left" w:pos="709"/>
        </w:tabs>
        <w:spacing w:before="60" w:after="60" w:line="240" w:lineRule="auto"/>
        <w:ind w:left="993" w:hanging="709"/>
        <w:jc w:val="both"/>
        <w:rPr>
          <w:rFonts w:asciiTheme="majorHAnsi" w:hAnsiTheme="majorHAnsi" w:cs="Arial"/>
        </w:rPr>
      </w:pPr>
      <w:r>
        <w:rPr>
          <w:rFonts w:asciiTheme="majorHAnsi" w:hAnsiTheme="majorHAnsi" w:cs="Arial"/>
        </w:rPr>
        <w:t>Wykonawca zobowiązany jest podać w Ofercie (</w:t>
      </w:r>
      <w:r>
        <w:rPr>
          <w:rFonts w:asciiTheme="majorHAnsi" w:hAnsiTheme="majorHAnsi" w:cs="Arial"/>
          <w:b/>
          <w:bCs/>
        </w:rPr>
        <w:t>Załącznik nr 1</w:t>
      </w:r>
      <w:r>
        <w:rPr>
          <w:rFonts w:asciiTheme="majorHAnsi" w:hAnsiTheme="majorHAnsi" w:cs="Arial"/>
        </w:rPr>
        <w:t xml:space="preserve"> do SWZ) cenę za wykonanie przedmiotu zamówienia.</w:t>
      </w:r>
    </w:p>
    <w:p w14:paraId="4BBC3B25" w14:textId="77777777" w:rsidR="00BA4A34" w:rsidRDefault="0026758B">
      <w:pPr>
        <w:pStyle w:val="Akapitzlist"/>
        <w:numPr>
          <w:ilvl w:val="1"/>
          <w:numId w:val="8"/>
        </w:numPr>
        <w:tabs>
          <w:tab w:val="left" w:pos="709"/>
        </w:tabs>
        <w:spacing w:before="60" w:after="60" w:line="240" w:lineRule="auto"/>
        <w:ind w:left="993" w:hanging="709"/>
        <w:jc w:val="both"/>
        <w:rPr>
          <w:rFonts w:asciiTheme="majorHAnsi" w:hAnsiTheme="majorHAnsi" w:cs="Arial"/>
        </w:rPr>
      </w:pPr>
      <w:r>
        <w:rPr>
          <w:rFonts w:asciiTheme="majorHAnsi" w:hAnsiTheme="majorHAnsi" w:cs="Arial"/>
        </w:rPr>
        <w:t>Wynagrodzenie za wykonanie przedmiotu zamówienia będzie wynagrodzeniem ryczałtowym.</w:t>
      </w:r>
    </w:p>
    <w:p w14:paraId="0F35E764" w14:textId="77777777" w:rsidR="00BA4A34" w:rsidRDefault="0026758B">
      <w:pPr>
        <w:pStyle w:val="Akapitzlist"/>
        <w:numPr>
          <w:ilvl w:val="1"/>
          <w:numId w:val="8"/>
        </w:numPr>
        <w:tabs>
          <w:tab w:val="left" w:pos="709"/>
        </w:tabs>
        <w:spacing w:before="60" w:after="60" w:line="240" w:lineRule="auto"/>
        <w:ind w:left="993" w:hanging="709"/>
        <w:jc w:val="both"/>
        <w:rPr>
          <w:rFonts w:asciiTheme="majorHAnsi" w:hAnsiTheme="majorHAnsi" w:cs="Arial"/>
        </w:rPr>
      </w:pPr>
      <w:r>
        <w:rPr>
          <w:rFonts w:asciiTheme="majorHAnsi" w:hAnsiTheme="majorHAnsi" w:cs="Arial"/>
        </w:rPr>
        <w:t xml:space="preserve">Cenę oferty należy podać w złotych w kwocie brutto w odniesieniu do całego przedmiotu zamówienia, z dokładnością do dwóch miejsc po przecinku (zgodnie z matematycznymi zasadami zaokrągleń) z wyszczególnieniem wartości netto i wysokości należnego podatku VAT. </w:t>
      </w:r>
    </w:p>
    <w:p w14:paraId="21FA9EDA" w14:textId="77777777" w:rsidR="00BA4A34" w:rsidRDefault="0026758B">
      <w:pPr>
        <w:pStyle w:val="Akapitzlist"/>
        <w:numPr>
          <w:ilvl w:val="1"/>
          <w:numId w:val="8"/>
        </w:numPr>
        <w:tabs>
          <w:tab w:val="left" w:pos="709"/>
        </w:tabs>
        <w:spacing w:before="60" w:after="60" w:line="240" w:lineRule="auto"/>
        <w:ind w:left="993" w:hanging="709"/>
        <w:jc w:val="both"/>
        <w:rPr>
          <w:rFonts w:asciiTheme="majorHAnsi" w:hAnsiTheme="majorHAnsi" w:cs="Arial"/>
        </w:rPr>
      </w:pPr>
      <w:r>
        <w:rPr>
          <w:rFonts w:asciiTheme="majorHAnsi" w:hAnsiTheme="majorHAnsi" w:cs="Arial"/>
        </w:rPr>
        <w:t>Stawkę podatku od towarów i usług (VAT) należy uwzględnić w wysokości obowiązującej na dzień składania ofert.</w:t>
      </w:r>
    </w:p>
    <w:p w14:paraId="506E84B6" w14:textId="77777777" w:rsidR="00BA4A34" w:rsidRDefault="0026758B">
      <w:pPr>
        <w:pStyle w:val="Akapitzlist"/>
        <w:numPr>
          <w:ilvl w:val="1"/>
          <w:numId w:val="8"/>
        </w:numPr>
        <w:tabs>
          <w:tab w:val="left" w:pos="709"/>
        </w:tabs>
        <w:spacing w:before="60" w:after="60" w:line="240" w:lineRule="auto"/>
        <w:ind w:left="993" w:hanging="709"/>
        <w:jc w:val="both"/>
        <w:rPr>
          <w:rFonts w:asciiTheme="majorHAnsi" w:hAnsiTheme="majorHAnsi" w:cs="Arial"/>
        </w:rPr>
      </w:pPr>
      <w:r>
        <w:rPr>
          <w:rFonts w:asciiTheme="majorHAnsi" w:hAnsiTheme="majorHAnsi" w:cs="Arial"/>
        </w:rPr>
        <w:t>Określony w SWZ, załącznikach do SWZ rzeczowy zakres przedmiotu zamówienia oraz postanowienia wynikające z wzoru umowy załączonego do SWZ (</w:t>
      </w:r>
      <w:r>
        <w:rPr>
          <w:rFonts w:asciiTheme="majorHAnsi" w:hAnsiTheme="majorHAnsi" w:cs="Arial"/>
          <w:b/>
          <w:bCs/>
        </w:rPr>
        <w:t>Załącznik nr 7</w:t>
      </w:r>
      <w:r>
        <w:rPr>
          <w:rFonts w:asciiTheme="majorHAnsi" w:hAnsiTheme="majorHAnsi" w:cs="Arial"/>
        </w:rPr>
        <w:t xml:space="preserve"> do SWZ) stanowią podstawę do obliczenia przez Wykonawcę ceny wynikającej z oferty.</w:t>
      </w:r>
    </w:p>
    <w:p w14:paraId="3AE61C93" w14:textId="77777777" w:rsidR="00BA4A34" w:rsidRDefault="0026758B">
      <w:pPr>
        <w:pStyle w:val="Akapitzlist"/>
        <w:numPr>
          <w:ilvl w:val="1"/>
          <w:numId w:val="8"/>
        </w:numPr>
        <w:tabs>
          <w:tab w:val="left" w:pos="709"/>
        </w:tabs>
        <w:spacing w:before="60" w:after="60" w:line="240" w:lineRule="auto"/>
        <w:ind w:left="993" w:hanging="709"/>
        <w:jc w:val="both"/>
        <w:rPr>
          <w:rFonts w:asciiTheme="majorHAnsi" w:hAnsiTheme="majorHAnsi" w:cs="Arial"/>
        </w:rPr>
      </w:pPr>
      <w:r>
        <w:rPr>
          <w:rFonts w:asciiTheme="majorHAnsi" w:hAnsiTheme="majorHAnsi" w:cs="Arial"/>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w:t>
      </w:r>
      <w:r>
        <w:rPr>
          <w:rFonts w:asciiTheme="majorHAnsi" w:hAnsiTheme="majorHAnsi" w:cs="Arial"/>
        </w:rPr>
        <w:lastRenderedPageBreak/>
        <w:t>przepisami. Wykonawca, składając ofertę informuje zamawiającego, czy wybór oferty będzie prowadzić do powstania u Zamawiającego obowiązku podatkowego, wskazując nazwę (rodzaj) towaru lub usługi, których dostawa lub świadczenie będzie</w:t>
      </w:r>
      <w:r>
        <w:t xml:space="preserve"> </w:t>
      </w:r>
      <w:r>
        <w:rPr>
          <w:rFonts w:asciiTheme="majorHAnsi" w:hAnsiTheme="majorHAnsi" w:cs="Arial"/>
        </w:rPr>
        <w:t>prowadzić do jego powstania, oraz wskazując ich wartość bez kwoty podatku.</w:t>
      </w:r>
    </w:p>
    <w:p w14:paraId="28E300CE" w14:textId="77777777" w:rsidR="00BA4A34" w:rsidRDefault="0026758B">
      <w:pPr>
        <w:pStyle w:val="Akapitzlist"/>
        <w:numPr>
          <w:ilvl w:val="1"/>
          <w:numId w:val="8"/>
        </w:numPr>
        <w:tabs>
          <w:tab w:val="left" w:pos="709"/>
        </w:tabs>
        <w:spacing w:before="60" w:after="60" w:line="240" w:lineRule="auto"/>
        <w:ind w:left="993" w:hanging="709"/>
        <w:jc w:val="both"/>
        <w:rPr>
          <w:rFonts w:asciiTheme="majorHAnsi" w:hAnsiTheme="majorHAnsi" w:cs="Arial"/>
        </w:rPr>
      </w:pPr>
      <w:r>
        <w:rPr>
          <w:rFonts w:asciiTheme="majorHAnsi" w:hAnsiTheme="majorHAnsi" w:cs="Arial"/>
        </w:rPr>
        <w:t>Cena oferty musi zawierać wszystkie koszty niezbędne do zrealizowania zamówienia wynikające wprost z niniejszej SWZ, jak również w niej nie ujęte, a bez których nie można wykonać zamówienia. Wykonawca musi przewidzieć wszystkie okoliczności, które mogą wpłynąć na cenę zamówienia. Cena winna zawierać wszystkie składniki kosztów niezbędnych do realizacji zamówienia.</w:t>
      </w:r>
    </w:p>
    <w:p w14:paraId="27A2AAAA" w14:textId="77777777" w:rsidR="00BA4A34" w:rsidRDefault="0026758B">
      <w:pPr>
        <w:pStyle w:val="Akapitzlist"/>
        <w:numPr>
          <w:ilvl w:val="1"/>
          <w:numId w:val="8"/>
        </w:numPr>
        <w:tabs>
          <w:tab w:val="left" w:pos="709"/>
        </w:tabs>
        <w:spacing w:before="60" w:after="60" w:line="240" w:lineRule="auto"/>
        <w:ind w:left="993" w:hanging="709"/>
        <w:jc w:val="both"/>
        <w:rPr>
          <w:rFonts w:ascii="Cambria" w:hAnsi="Cambria"/>
        </w:rPr>
      </w:pPr>
      <w:r>
        <w:rPr>
          <w:rFonts w:ascii="Cambria" w:hAnsi="Cambria"/>
        </w:rPr>
        <w:t>Zamawiający nie przewiduje udzielenia zaliczek na poczet wykonania zamówienia.</w:t>
      </w:r>
    </w:p>
    <w:p w14:paraId="267A0EB5" w14:textId="77777777" w:rsidR="00BA4A34" w:rsidRDefault="0026758B">
      <w:pPr>
        <w:pStyle w:val="Akapitzlist"/>
        <w:numPr>
          <w:ilvl w:val="1"/>
          <w:numId w:val="8"/>
        </w:numPr>
        <w:tabs>
          <w:tab w:val="left" w:pos="709"/>
        </w:tabs>
        <w:spacing w:before="60" w:after="60" w:line="240" w:lineRule="auto"/>
        <w:ind w:left="993" w:hanging="709"/>
        <w:jc w:val="both"/>
        <w:rPr>
          <w:rFonts w:asciiTheme="majorHAnsi" w:eastAsia="Times New Roman" w:hAnsiTheme="majorHAnsi" w:cs="Times New Roman"/>
          <w:b/>
          <w:bCs/>
          <w:lang w:eastAsia="pl-PL"/>
        </w:rPr>
      </w:pPr>
      <w:r>
        <w:rPr>
          <w:rFonts w:ascii="Cambria" w:hAnsi="Cambria"/>
        </w:rPr>
        <w:t xml:space="preserve">Sposób zapłaty i rozliczenia za realizację niniejszego zamówienia, określone zostały w projekcie umowy stanowiącym </w:t>
      </w:r>
      <w:r>
        <w:rPr>
          <w:rFonts w:ascii="Cambria" w:hAnsi="Cambria"/>
          <w:b/>
          <w:bCs/>
        </w:rPr>
        <w:t>Załącznik nr 7 do SWZ.</w:t>
      </w:r>
    </w:p>
    <w:p w14:paraId="3392EC27" w14:textId="77777777" w:rsidR="00BA4A34" w:rsidRDefault="00BA4A34">
      <w:pPr>
        <w:pStyle w:val="Akapitzlist"/>
        <w:tabs>
          <w:tab w:val="left" w:pos="709"/>
        </w:tabs>
        <w:spacing w:before="60" w:after="60" w:line="240" w:lineRule="auto"/>
        <w:ind w:left="993"/>
        <w:jc w:val="both"/>
        <w:rPr>
          <w:rFonts w:asciiTheme="majorHAnsi" w:eastAsia="Times New Roman" w:hAnsiTheme="majorHAnsi" w:cs="Times New Roman"/>
          <w:lang w:eastAsia="pl-PL"/>
        </w:rPr>
      </w:pPr>
    </w:p>
    <w:p w14:paraId="267A6910" w14:textId="77777777" w:rsidR="00BA4A34" w:rsidRDefault="0026758B">
      <w:pPr>
        <w:numPr>
          <w:ilvl w:val="0"/>
          <w:numId w:val="8"/>
        </w:numPr>
        <w:spacing w:before="60" w:after="60" w:line="240" w:lineRule="auto"/>
        <w:jc w:val="both"/>
        <w:rPr>
          <w:rFonts w:asciiTheme="majorHAnsi" w:eastAsia="Times New Roman" w:hAnsiTheme="majorHAnsi" w:cs="Times New Roman"/>
          <w:smallCaps/>
          <w:sz w:val="24"/>
          <w:szCs w:val="24"/>
          <w:lang w:eastAsia="pl-PL"/>
        </w:rPr>
      </w:pPr>
      <w:r>
        <w:rPr>
          <w:rFonts w:asciiTheme="majorHAnsi" w:eastAsia="Times New Roman" w:hAnsiTheme="majorHAnsi" w:cs="Times New Roman"/>
          <w:b/>
          <w:smallCaps/>
          <w:sz w:val="24"/>
          <w:szCs w:val="24"/>
          <w:lang w:eastAsia="pl-PL"/>
        </w:rPr>
        <w:t>Opis kryteriów oceny ofert wraz z podaniem wag tych kryteriów i sposobu oceny ofert</w:t>
      </w:r>
    </w:p>
    <w:p w14:paraId="411D5CEF" w14:textId="77777777" w:rsidR="00BA4A34" w:rsidRDefault="00BA4A34">
      <w:pPr>
        <w:spacing w:before="60" w:after="60" w:line="240" w:lineRule="auto"/>
        <w:jc w:val="both"/>
        <w:rPr>
          <w:rFonts w:asciiTheme="majorHAnsi" w:hAnsiTheme="majorHAnsi"/>
        </w:rPr>
      </w:pPr>
    </w:p>
    <w:p w14:paraId="1E8319AA" w14:textId="2C7ADA68" w:rsidR="00BA4A34" w:rsidRDefault="0026758B">
      <w:pPr>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Przy wyborze oferty Zamawiający będzie kierował się następującymi kryteriami oceny ofert: ceną (60% wagi) oraz terminem płatności (40% wagi). </w:t>
      </w:r>
      <w:r>
        <w:t xml:space="preserve"> </w:t>
      </w:r>
      <w:r>
        <w:rPr>
          <w:rFonts w:asciiTheme="majorHAnsi" w:eastAsia="Times New Roman" w:hAnsiTheme="majorHAnsi" w:cs="Times New Roman"/>
          <w:lang w:eastAsia="pl-PL"/>
        </w:rPr>
        <w:t xml:space="preserve">Zamawiający będzie oceniał </w:t>
      </w:r>
      <w:r w:rsidR="00625AC3">
        <w:rPr>
          <w:rFonts w:asciiTheme="majorHAnsi" w:eastAsia="Times New Roman" w:hAnsiTheme="majorHAnsi" w:cs="Times New Roman"/>
          <w:lang w:eastAsia="pl-PL"/>
        </w:rPr>
        <w:t xml:space="preserve">złożoną </w:t>
      </w:r>
      <w:r>
        <w:rPr>
          <w:rFonts w:asciiTheme="majorHAnsi" w:eastAsia="Times New Roman" w:hAnsiTheme="majorHAnsi" w:cs="Times New Roman"/>
          <w:lang w:eastAsia="pl-PL"/>
        </w:rPr>
        <w:t>ofertę na podstawie przedstawionych niżej kryteriów oceny ofert.</w:t>
      </w:r>
    </w:p>
    <w:p w14:paraId="085365FB" w14:textId="77777777" w:rsidR="00BA4A34" w:rsidRDefault="00BA4A34">
      <w:pPr>
        <w:spacing w:before="60" w:after="60" w:line="240" w:lineRule="auto"/>
        <w:ind w:left="993"/>
        <w:jc w:val="both"/>
        <w:rPr>
          <w:rFonts w:asciiTheme="majorHAnsi" w:eastAsia="Times New Roman" w:hAnsiTheme="majorHAnsi" w:cs="Times New Roman"/>
          <w:lang w:eastAsia="pl-PL"/>
        </w:rPr>
      </w:pPr>
    </w:p>
    <w:p w14:paraId="027C0509" w14:textId="77777777" w:rsidR="00BA4A34" w:rsidRDefault="0026758B">
      <w:pPr>
        <w:pStyle w:val="Akapitzlist"/>
        <w:numPr>
          <w:ilvl w:val="1"/>
          <w:numId w:val="8"/>
        </w:numPr>
        <w:spacing w:before="60" w:after="60" w:line="240" w:lineRule="auto"/>
        <w:ind w:left="993" w:hanging="709"/>
        <w:jc w:val="both"/>
        <w:rPr>
          <w:rFonts w:asciiTheme="majorHAnsi" w:eastAsia="Times New Roman" w:hAnsiTheme="majorHAnsi" w:cs="Times New Roman"/>
          <w:lang w:eastAsia="pl-PL"/>
        </w:rPr>
      </w:pPr>
      <w:r>
        <w:rPr>
          <w:rFonts w:asciiTheme="majorHAnsi" w:eastAsia="Times New Roman" w:hAnsiTheme="majorHAnsi" w:cs="Times New Roman"/>
          <w:b/>
          <w:u w:val="single"/>
          <w:lang w:eastAsia="pl-PL"/>
        </w:rPr>
        <w:t>kryterium cena</w:t>
      </w:r>
      <w:r>
        <w:rPr>
          <w:rFonts w:asciiTheme="majorHAnsi" w:eastAsia="Times New Roman" w:hAnsiTheme="majorHAnsi" w:cs="Times New Roman"/>
          <w:u w:val="single"/>
          <w:lang w:eastAsia="pl-PL"/>
        </w:rPr>
        <w:t xml:space="preserve"> </w:t>
      </w:r>
      <w:r>
        <w:rPr>
          <w:rFonts w:asciiTheme="majorHAnsi" w:eastAsia="Times New Roman" w:hAnsiTheme="majorHAnsi" w:cs="Times New Roman"/>
          <w:b/>
          <w:u w:val="single"/>
          <w:lang w:eastAsia="pl-PL"/>
        </w:rPr>
        <w:t>– 60%.</w:t>
      </w:r>
      <w:r>
        <w:rPr>
          <w:rFonts w:asciiTheme="majorHAnsi" w:eastAsia="Times New Roman" w:hAnsiTheme="majorHAnsi" w:cs="Times New Roman"/>
          <w:lang w:eastAsia="pl-PL"/>
        </w:rPr>
        <w:t xml:space="preserve"> W kryterium cena, ocena złożonych ofert zostanie dokonana wg następującego wzoru:</w:t>
      </w:r>
    </w:p>
    <w:p w14:paraId="6AD9DC3F" w14:textId="77777777" w:rsidR="00BA4A34" w:rsidRDefault="00BA4A34">
      <w:pPr>
        <w:spacing w:before="60" w:after="60" w:line="240" w:lineRule="auto"/>
        <w:jc w:val="both"/>
        <w:rPr>
          <w:rFonts w:asciiTheme="majorHAnsi" w:eastAsia="Times New Roman" w:hAnsiTheme="majorHAnsi" w:cs="Times New Roman"/>
          <w:lang w:eastAsia="pl-PL"/>
        </w:rPr>
      </w:pPr>
    </w:p>
    <w:p w14:paraId="42E33CA6" w14:textId="77777777" w:rsidR="00BA4A34" w:rsidRDefault="0026758B">
      <w:pPr>
        <w:spacing w:before="60" w:after="60" w:line="240" w:lineRule="auto"/>
        <w:ind w:left="1416"/>
        <w:rPr>
          <w:rFonts w:asciiTheme="majorHAnsi" w:eastAsia="Times New Roman" w:hAnsiTheme="majorHAnsi" w:cs="Times New Roman"/>
          <w:lang w:eastAsia="pl-PL"/>
        </w:rPr>
      </w:pPr>
      <w:r>
        <w:rPr>
          <w:rFonts w:asciiTheme="majorHAnsi" w:eastAsia="Times New Roman" w:hAnsiTheme="majorHAnsi" w:cs="Times New Roman"/>
          <w:lang w:eastAsia="pl-PL"/>
        </w:rPr>
        <w:t>Najniższa cena spośród ofert ocenianych</w:t>
      </w:r>
      <w:r>
        <w:rPr>
          <w:rFonts w:asciiTheme="majorHAnsi" w:eastAsia="Times New Roman" w:hAnsiTheme="majorHAnsi" w:cs="Times New Roman"/>
          <w:lang w:eastAsia="pl-PL"/>
        </w:rPr>
        <w:tab/>
      </w:r>
    </w:p>
    <w:p w14:paraId="229A7C1B" w14:textId="34FF7C4F" w:rsidR="00BA4A34" w:rsidRDefault="0026758B">
      <w:pPr>
        <w:spacing w:before="60" w:after="60" w:line="240" w:lineRule="auto"/>
        <w:ind w:firstLine="993"/>
        <w:rPr>
          <w:rFonts w:asciiTheme="majorHAnsi" w:eastAsia="Times New Roman" w:hAnsiTheme="majorHAnsi" w:cs="Times New Roman"/>
          <w:lang w:eastAsia="pl-PL"/>
        </w:rPr>
      </w:pPr>
      <w:r>
        <w:rPr>
          <w:rFonts w:asciiTheme="majorHAnsi" w:eastAsia="Times New Roman" w:hAnsiTheme="majorHAnsi" w:cs="Times New Roman"/>
          <w:b/>
          <w:bCs/>
          <w:lang w:eastAsia="pl-PL"/>
        </w:rPr>
        <w:t xml:space="preserve"> Pc</w:t>
      </w:r>
      <w:r>
        <w:rPr>
          <w:rFonts w:asciiTheme="majorHAnsi" w:eastAsia="Times New Roman" w:hAnsiTheme="majorHAnsi" w:cs="Times New Roman"/>
          <w:lang w:eastAsia="pl-PL"/>
        </w:rPr>
        <w:t xml:space="preserve">=             _________________                x 100 x 60% </w:t>
      </w:r>
      <w:r>
        <w:rPr>
          <w:rFonts w:asciiTheme="majorHAnsi" w:eastAsia="Times New Roman" w:hAnsiTheme="majorHAnsi" w:cs="Times New Roman"/>
          <w:lang w:eastAsia="pl-PL"/>
        </w:rPr>
        <w:br/>
        <w:t xml:space="preserve">                             </w:t>
      </w:r>
    </w:p>
    <w:p w14:paraId="1B97DC72" w14:textId="77777777" w:rsidR="00BA4A34" w:rsidRDefault="0026758B">
      <w:pPr>
        <w:spacing w:before="60" w:after="60" w:line="240" w:lineRule="auto"/>
        <w:ind w:firstLine="1418"/>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      Cena oferty ocenianej</w:t>
      </w:r>
    </w:p>
    <w:p w14:paraId="2BF0C394" w14:textId="77777777" w:rsidR="00BA4A34" w:rsidRDefault="0026758B">
      <w:pPr>
        <w:spacing w:before="60" w:after="60" w:line="240" w:lineRule="auto"/>
        <w:ind w:firstLine="993"/>
        <w:rPr>
          <w:rFonts w:asciiTheme="majorHAnsi" w:eastAsia="Times New Roman" w:hAnsiTheme="majorHAnsi" w:cs="Times New Roman"/>
          <w:lang w:eastAsia="pl-PL"/>
        </w:rPr>
      </w:pPr>
      <w:r>
        <w:rPr>
          <w:rFonts w:asciiTheme="majorHAnsi" w:eastAsia="Times New Roman" w:hAnsiTheme="majorHAnsi" w:cs="Times New Roman"/>
          <w:lang w:eastAsia="pl-PL"/>
        </w:rPr>
        <w:t>Gdzie:</w:t>
      </w:r>
    </w:p>
    <w:p w14:paraId="4E8BC727" w14:textId="77777777" w:rsidR="00BA4A34" w:rsidRDefault="0026758B">
      <w:pPr>
        <w:spacing w:before="60" w:after="60" w:line="240" w:lineRule="auto"/>
        <w:ind w:firstLine="993"/>
        <w:rPr>
          <w:rFonts w:asciiTheme="majorHAnsi" w:eastAsia="Times New Roman" w:hAnsiTheme="majorHAnsi" w:cs="Times New Roman"/>
          <w:lang w:eastAsia="pl-PL"/>
        </w:rPr>
      </w:pPr>
      <w:r>
        <w:rPr>
          <w:rFonts w:asciiTheme="majorHAnsi" w:eastAsia="Times New Roman" w:hAnsiTheme="majorHAnsi" w:cs="Times New Roman"/>
          <w:lang w:eastAsia="pl-PL"/>
        </w:rPr>
        <w:t>Pc – liczba punktów w ramach kryterium cena</w:t>
      </w:r>
    </w:p>
    <w:p w14:paraId="6363FA75" w14:textId="77777777" w:rsidR="00BA4A34" w:rsidRDefault="00BA4A34">
      <w:pPr>
        <w:pStyle w:val="Tekstpodstawowy2"/>
        <w:spacing w:before="60" w:after="60"/>
        <w:ind w:left="709"/>
        <w:rPr>
          <w:rFonts w:asciiTheme="majorHAnsi" w:hAnsiTheme="majorHAnsi"/>
          <w:bCs/>
          <w:sz w:val="22"/>
          <w:szCs w:val="22"/>
        </w:rPr>
      </w:pPr>
    </w:p>
    <w:p w14:paraId="0D8C4BCD" w14:textId="77777777" w:rsidR="00BA4A34" w:rsidRDefault="0026758B">
      <w:pPr>
        <w:pStyle w:val="Tekstpodstawowy2"/>
        <w:spacing w:before="60" w:after="60"/>
        <w:ind w:left="993"/>
        <w:rPr>
          <w:rFonts w:asciiTheme="majorHAnsi" w:hAnsiTheme="majorHAnsi"/>
          <w:bCs/>
          <w:sz w:val="22"/>
          <w:szCs w:val="22"/>
        </w:rPr>
      </w:pPr>
      <w:r>
        <w:rPr>
          <w:rFonts w:asciiTheme="majorHAnsi" w:hAnsiTheme="majorHAnsi"/>
          <w:bCs/>
          <w:sz w:val="22"/>
          <w:szCs w:val="22"/>
        </w:rPr>
        <w:t>Ocenie w ramach kryterium „Cena” podlegać będzie cena łączna brutto podana w Ofercie (</w:t>
      </w:r>
      <w:r>
        <w:rPr>
          <w:rFonts w:asciiTheme="majorHAnsi" w:hAnsiTheme="majorHAnsi"/>
          <w:b/>
          <w:sz w:val="22"/>
          <w:szCs w:val="22"/>
        </w:rPr>
        <w:t>Załącznik nr 1</w:t>
      </w:r>
      <w:r>
        <w:rPr>
          <w:rFonts w:asciiTheme="majorHAnsi" w:hAnsiTheme="majorHAnsi"/>
          <w:bCs/>
          <w:sz w:val="22"/>
          <w:szCs w:val="22"/>
        </w:rPr>
        <w:t xml:space="preserve"> do SWZ).</w:t>
      </w:r>
    </w:p>
    <w:p w14:paraId="5A449D29" w14:textId="77777777" w:rsidR="00BA4A34" w:rsidRDefault="00BA4A34">
      <w:pPr>
        <w:pStyle w:val="Tekstpodstawowy2"/>
        <w:spacing w:before="60" w:after="60"/>
        <w:ind w:left="993"/>
        <w:rPr>
          <w:rFonts w:asciiTheme="majorHAnsi" w:hAnsiTheme="majorHAnsi"/>
          <w:bCs/>
          <w:sz w:val="22"/>
          <w:szCs w:val="22"/>
        </w:rPr>
      </w:pPr>
    </w:p>
    <w:p w14:paraId="154E15C0" w14:textId="77777777" w:rsidR="00BA4A34" w:rsidRDefault="0026758B">
      <w:pPr>
        <w:pStyle w:val="Tekstpodstawowy2"/>
        <w:spacing w:before="60" w:after="60"/>
        <w:ind w:left="993"/>
        <w:rPr>
          <w:rFonts w:asciiTheme="majorHAnsi" w:hAnsiTheme="majorHAnsi"/>
          <w:bCs/>
          <w:sz w:val="22"/>
          <w:szCs w:val="22"/>
        </w:rPr>
      </w:pPr>
      <w:r>
        <w:rPr>
          <w:rFonts w:asciiTheme="majorHAnsi" w:hAnsiTheme="majorHAnsi"/>
          <w:bCs/>
          <w:sz w:val="22"/>
          <w:szCs w:val="22"/>
        </w:rPr>
        <w:t>Z uwagi na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FA510C8" w14:textId="77777777" w:rsidR="00BA4A34" w:rsidRDefault="00BA4A34">
      <w:pPr>
        <w:spacing w:before="60" w:after="60" w:line="240" w:lineRule="auto"/>
        <w:ind w:firstLine="709"/>
        <w:rPr>
          <w:rFonts w:asciiTheme="majorHAnsi" w:eastAsia="Times New Roman" w:hAnsiTheme="majorHAnsi" w:cs="Times New Roman"/>
          <w:lang w:eastAsia="pl-PL"/>
        </w:rPr>
      </w:pPr>
    </w:p>
    <w:p w14:paraId="2A81C50A" w14:textId="77777777" w:rsidR="00BA4A34" w:rsidRDefault="0026758B">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Pr>
          <w:rFonts w:asciiTheme="majorHAnsi" w:eastAsia="Times New Roman" w:hAnsiTheme="majorHAnsi" w:cs="Times New Roman"/>
          <w:b/>
          <w:u w:val="single"/>
          <w:lang w:eastAsia="pl-PL"/>
        </w:rPr>
        <w:t>kryterium termin płatności – 40%.</w:t>
      </w:r>
      <w:r>
        <w:rPr>
          <w:rFonts w:asciiTheme="majorHAnsi" w:eastAsia="Times New Roman" w:hAnsiTheme="majorHAnsi" w:cs="Times New Roman"/>
          <w:lang w:eastAsia="pl-PL"/>
        </w:rPr>
        <w:t xml:space="preserve"> W kryterium termin płatności, ocena ofert zostanie dokonana wg następującego wzoru:</w:t>
      </w:r>
    </w:p>
    <w:p w14:paraId="3722952F" w14:textId="656B12B2" w:rsidR="00BA4A34" w:rsidRDefault="00BA4A34">
      <w:pPr>
        <w:spacing w:before="60" w:after="60" w:line="240" w:lineRule="auto"/>
        <w:jc w:val="both"/>
        <w:rPr>
          <w:rFonts w:asciiTheme="majorHAnsi" w:eastAsia="Times New Roman" w:hAnsiTheme="majorHAnsi" w:cs="Times New Roman"/>
          <w:lang w:eastAsia="pl-PL"/>
        </w:rPr>
      </w:pPr>
    </w:p>
    <w:p w14:paraId="57B92448" w14:textId="77777777" w:rsidR="004E6F05" w:rsidRDefault="004E6F05">
      <w:pPr>
        <w:spacing w:before="60" w:after="60" w:line="240" w:lineRule="auto"/>
        <w:jc w:val="both"/>
        <w:rPr>
          <w:rFonts w:asciiTheme="majorHAnsi" w:eastAsia="Times New Roman" w:hAnsiTheme="majorHAnsi" w:cs="Times New Roman"/>
          <w:lang w:eastAsia="pl-PL"/>
        </w:rPr>
      </w:pPr>
    </w:p>
    <w:p w14:paraId="44C20D8E" w14:textId="77777777" w:rsidR="00BA4A34" w:rsidRDefault="00BA4A34">
      <w:pPr>
        <w:spacing w:before="60" w:after="60" w:line="240" w:lineRule="auto"/>
        <w:ind w:left="720" w:firstLine="273"/>
        <w:jc w:val="both"/>
        <w:rPr>
          <w:rFonts w:asciiTheme="majorHAnsi" w:eastAsia="Times New Roman" w:hAnsiTheme="majorHAnsi" w:cs="Times New Roman"/>
          <w:lang w:eastAsia="pl-PL"/>
        </w:rPr>
      </w:pPr>
    </w:p>
    <w:p w14:paraId="638EE67D" w14:textId="77777777" w:rsidR="00BA4A34" w:rsidRDefault="0026758B">
      <w:pPr>
        <w:spacing w:before="60" w:after="60" w:line="240" w:lineRule="auto"/>
        <w:ind w:left="1428" w:firstLine="696"/>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termin płatności z badanej oferty </w:t>
      </w:r>
    </w:p>
    <w:p w14:paraId="7C2D2472" w14:textId="77777777" w:rsidR="00BA4A34" w:rsidRDefault="0026758B">
      <w:pPr>
        <w:spacing w:before="60" w:after="60" w:line="240" w:lineRule="auto"/>
        <w:ind w:left="720" w:firstLine="27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        Ptp=    _______________________________________   x 100 x 40%</w:t>
      </w:r>
    </w:p>
    <w:p w14:paraId="6ADC1DDA" w14:textId="3803929C" w:rsidR="00BA4A34" w:rsidRDefault="0026758B">
      <w:pPr>
        <w:spacing w:before="60" w:after="60" w:line="240" w:lineRule="auto"/>
        <w:ind w:left="720" w:firstLine="27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       Najdłuższy termin płatności </w:t>
      </w:r>
      <w:r w:rsidR="004E6F05">
        <w:rPr>
          <w:rFonts w:asciiTheme="majorHAnsi" w:eastAsia="Times New Roman" w:hAnsiTheme="majorHAnsi" w:cs="Times New Roman"/>
          <w:lang w:eastAsia="pl-PL"/>
        </w:rPr>
        <w:t xml:space="preserve">spośród ofert </w:t>
      </w:r>
      <w:r w:rsidR="00AA1F0D">
        <w:rPr>
          <w:rFonts w:asciiTheme="majorHAnsi" w:eastAsia="Times New Roman" w:hAnsiTheme="majorHAnsi" w:cs="Times New Roman"/>
          <w:lang w:eastAsia="pl-PL"/>
        </w:rPr>
        <w:t>niepodlegających</w:t>
      </w:r>
      <w:r w:rsidR="004E6F05">
        <w:rPr>
          <w:rFonts w:asciiTheme="majorHAnsi" w:eastAsia="Times New Roman" w:hAnsiTheme="majorHAnsi" w:cs="Times New Roman"/>
          <w:lang w:eastAsia="pl-PL"/>
        </w:rPr>
        <w:t xml:space="preserve"> odrzuceniu</w:t>
      </w:r>
    </w:p>
    <w:p w14:paraId="4923AEE9" w14:textId="77777777" w:rsidR="00BA4A34" w:rsidRDefault="00BA4A34">
      <w:pPr>
        <w:spacing w:before="60" w:after="60" w:line="240" w:lineRule="auto"/>
        <w:ind w:left="720" w:firstLine="273"/>
        <w:jc w:val="both"/>
        <w:rPr>
          <w:rFonts w:asciiTheme="majorHAnsi" w:eastAsia="Times New Roman" w:hAnsiTheme="majorHAnsi" w:cs="Times New Roman"/>
          <w:lang w:eastAsia="pl-PL"/>
        </w:rPr>
      </w:pPr>
    </w:p>
    <w:p w14:paraId="78F9FF80" w14:textId="77777777" w:rsidR="00BA4A34" w:rsidRDefault="0026758B">
      <w:pPr>
        <w:spacing w:before="60" w:after="60" w:line="240" w:lineRule="auto"/>
        <w:ind w:left="720" w:firstLine="273"/>
        <w:jc w:val="both"/>
        <w:rPr>
          <w:rFonts w:asciiTheme="majorHAnsi" w:eastAsia="Times New Roman" w:hAnsiTheme="majorHAnsi" w:cs="Times New Roman"/>
          <w:lang w:eastAsia="pl-PL"/>
        </w:rPr>
      </w:pPr>
      <w:r>
        <w:rPr>
          <w:rFonts w:asciiTheme="majorHAnsi" w:eastAsia="Times New Roman" w:hAnsiTheme="majorHAnsi" w:cs="Times New Roman"/>
          <w:lang w:eastAsia="pl-PL"/>
        </w:rPr>
        <w:t>Ptp - ilość punktów otrzymanych w kryterium termin płatności</w:t>
      </w:r>
    </w:p>
    <w:p w14:paraId="29CBD00E" w14:textId="77777777" w:rsidR="00BA4A34" w:rsidRDefault="00BA4A34">
      <w:pPr>
        <w:spacing w:before="60" w:after="60" w:line="240" w:lineRule="auto"/>
        <w:ind w:left="720"/>
        <w:jc w:val="both"/>
        <w:rPr>
          <w:rFonts w:asciiTheme="majorHAnsi" w:eastAsia="Times New Roman" w:hAnsiTheme="majorHAnsi" w:cs="Times New Roman"/>
          <w:lang w:eastAsia="pl-PL"/>
        </w:rPr>
      </w:pPr>
    </w:p>
    <w:p w14:paraId="0AF97AFC" w14:textId="77777777" w:rsidR="00BA4A34" w:rsidRDefault="0026758B">
      <w:pPr>
        <w:spacing w:before="60" w:after="60" w:line="240" w:lineRule="auto"/>
        <w:ind w:left="993"/>
        <w:jc w:val="both"/>
        <w:rPr>
          <w:rFonts w:asciiTheme="majorHAnsi" w:eastAsia="Times New Roman" w:hAnsiTheme="majorHAnsi" w:cs="Times New Roman"/>
          <w:lang w:eastAsia="pl-PL"/>
        </w:rPr>
      </w:pPr>
      <w:r>
        <w:rPr>
          <w:rFonts w:asciiTheme="majorHAnsi" w:eastAsia="Times New Roman" w:hAnsiTheme="majorHAnsi" w:cs="Times New Roman"/>
          <w:lang w:eastAsia="pl-PL"/>
        </w:rPr>
        <w:lastRenderedPageBreak/>
        <w:t xml:space="preserve">Wymagany </w:t>
      </w:r>
      <w:bookmarkStart w:id="20" w:name="_Hlk84388848"/>
      <w:r>
        <w:rPr>
          <w:rFonts w:asciiTheme="majorHAnsi" w:eastAsia="Times New Roman" w:hAnsiTheme="majorHAnsi" w:cs="Times New Roman"/>
          <w:lang w:eastAsia="pl-PL"/>
        </w:rPr>
        <w:t>minimalny termin płatności wynosi 21 dni, natomiast maksymalny termin płatności, który może zostać zaoferowany przez Wykonawcę wynosi 30 dni.</w:t>
      </w:r>
    </w:p>
    <w:bookmarkEnd w:id="20"/>
    <w:p w14:paraId="1FEFDD7B" w14:textId="77777777" w:rsidR="00BA4A34" w:rsidRDefault="0026758B">
      <w:pPr>
        <w:spacing w:before="60" w:after="60" w:line="240" w:lineRule="auto"/>
        <w:ind w:left="993"/>
        <w:jc w:val="both"/>
        <w:rPr>
          <w:rFonts w:asciiTheme="majorHAnsi" w:eastAsia="Times New Roman" w:hAnsiTheme="majorHAnsi" w:cs="Times New Roman"/>
          <w:u w:val="single"/>
          <w:lang w:eastAsia="pl-PL"/>
        </w:rPr>
      </w:pPr>
      <w:r>
        <w:rPr>
          <w:rFonts w:asciiTheme="majorHAnsi" w:eastAsia="Times New Roman" w:hAnsiTheme="majorHAnsi" w:cs="Times New Roman"/>
          <w:u w:val="single"/>
          <w:lang w:eastAsia="pl-PL"/>
        </w:rPr>
        <w:t>Oferta z terminem płatności poniżej 21 dni oraz powyżej 30 dni zostanie odrzucona jako niezgodna z SWZ.</w:t>
      </w:r>
    </w:p>
    <w:p w14:paraId="5010798B" w14:textId="77777777" w:rsidR="00BA4A34" w:rsidRDefault="00BA4A34">
      <w:pPr>
        <w:spacing w:before="60" w:after="60" w:line="240" w:lineRule="auto"/>
        <w:ind w:left="993"/>
        <w:jc w:val="both"/>
        <w:rPr>
          <w:rFonts w:asciiTheme="majorHAnsi" w:eastAsia="Times New Roman" w:hAnsiTheme="majorHAnsi" w:cs="Times New Roman"/>
          <w:u w:val="single"/>
          <w:lang w:eastAsia="pl-PL"/>
        </w:rPr>
      </w:pPr>
    </w:p>
    <w:p w14:paraId="2313BCBD" w14:textId="77777777" w:rsidR="00BA4A34" w:rsidRDefault="0026758B">
      <w:pPr>
        <w:spacing w:before="60" w:after="60" w:line="240" w:lineRule="auto"/>
        <w:ind w:left="99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Po dokonaniu oceny punkty zostaną zsumowane dla każdego z kryteriów oddzielnie. Suma punktów uzyskanych za wszystkie kryteria oceny stanowić będzie końcową ocenę.  </w:t>
      </w:r>
    </w:p>
    <w:p w14:paraId="473C6013" w14:textId="77777777" w:rsidR="00BA4A34" w:rsidRDefault="00BA4A34">
      <w:pPr>
        <w:spacing w:before="60" w:after="60" w:line="240" w:lineRule="auto"/>
        <w:ind w:left="993"/>
        <w:jc w:val="both"/>
        <w:rPr>
          <w:rFonts w:asciiTheme="majorHAnsi" w:eastAsia="Times New Roman" w:hAnsiTheme="majorHAnsi" w:cs="Times New Roman"/>
          <w:lang w:eastAsia="pl-PL"/>
        </w:rPr>
      </w:pPr>
    </w:p>
    <w:p w14:paraId="723E8254" w14:textId="77777777" w:rsidR="00BA4A34" w:rsidRDefault="0026758B">
      <w:pPr>
        <w:spacing w:before="60" w:after="60" w:line="240" w:lineRule="auto"/>
        <w:ind w:left="993"/>
        <w:jc w:val="both"/>
        <w:rPr>
          <w:rFonts w:asciiTheme="majorHAnsi" w:eastAsia="Times New Roman" w:hAnsiTheme="majorHAnsi" w:cs="Times New Roman"/>
          <w:lang w:eastAsia="pl-PL"/>
        </w:rPr>
      </w:pPr>
      <w:r>
        <w:rPr>
          <w:rFonts w:asciiTheme="majorHAnsi" w:eastAsia="Times New Roman" w:hAnsiTheme="majorHAnsi" w:cs="Times New Roman"/>
          <w:lang w:eastAsia="pl-PL"/>
        </w:rPr>
        <w:t>Suma punktów (Sp) oceniona zostanie wg wzoru:</w:t>
      </w:r>
    </w:p>
    <w:p w14:paraId="631AD104" w14:textId="77777777" w:rsidR="00BA4A34" w:rsidRDefault="00BA4A34">
      <w:pPr>
        <w:spacing w:before="60" w:after="60" w:line="240" w:lineRule="auto"/>
        <w:ind w:left="993"/>
        <w:jc w:val="both"/>
        <w:rPr>
          <w:rFonts w:asciiTheme="majorHAnsi" w:eastAsia="Times New Roman" w:hAnsiTheme="majorHAnsi" w:cs="Times New Roman"/>
          <w:lang w:eastAsia="pl-PL"/>
        </w:rPr>
      </w:pPr>
    </w:p>
    <w:p w14:paraId="16D17413" w14:textId="77777777" w:rsidR="00BA4A34" w:rsidRDefault="0026758B">
      <w:pPr>
        <w:spacing w:before="60" w:after="60" w:line="240" w:lineRule="auto"/>
        <w:ind w:left="993"/>
        <w:jc w:val="both"/>
        <w:rPr>
          <w:rFonts w:asciiTheme="majorHAnsi" w:eastAsia="Times New Roman" w:hAnsiTheme="majorHAnsi" w:cs="Times New Roman"/>
          <w:lang w:val="en-US" w:eastAsia="pl-PL"/>
        </w:rPr>
      </w:pPr>
      <w:r>
        <w:rPr>
          <w:rFonts w:asciiTheme="majorHAnsi" w:eastAsia="Times New Roman" w:hAnsiTheme="majorHAnsi" w:cs="Times New Roman"/>
          <w:b/>
          <w:bCs/>
          <w:lang w:val="en-US" w:eastAsia="pl-PL"/>
        </w:rPr>
        <w:t>Sp</w:t>
      </w:r>
      <w:r>
        <w:rPr>
          <w:rFonts w:asciiTheme="majorHAnsi" w:eastAsia="Times New Roman" w:hAnsiTheme="majorHAnsi" w:cs="Times New Roman"/>
          <w:lang w:val="en-US" w:eastAsia="pl-PL"/>
        </w:rPr>
        <w:t>= Pc + Ptp</w:t>
      </w:r>
    </w:p>
    <w:p w14:paraId="7C5ECCC6" w14:textId="77777777" w:rsidR="00BA4A34" w:rsidRDefault="00BA4A34">
      <w:pPr>
        <w:spacing w:before="60" w:after="60" w:line="240" w:lineRule="auto"/>
        <w:ind w:left="720"/>
        <w:jc w:val="both"/>
        <w:rPr>
          <w:rFonts w:asciiTheme="majorHAnsi" w:eastAsia="Times New Roman" w:hAnsiTheme="majorHAnsi" w:cs="Times New Roman"/>
          <w:lang w:val="en-US" w:eastAsia="pl-PL"/>
        </w:rPr>
      </w:pPr>
    </w:p>
    <w:p w14:paraId="5BE2B9E5" w14:textId="77777777" w:rsidR="00BA4A34" w:rsidRDefault="0026758B">
      <w:pPr>
        <w:spacing w:before="60" w:after="60" w:line="240" w:lineRule="auto"/>
        <w:ind w:left="993"/>
        <w:jc w:val="both"/>
        <w:rPr>
          <w:rFonts w:asciiTheme="majorHAnsi" w:eastAsia="Times New Roman" w:hAnsiTheme="majorHAnsi" w:cs="Times New Roman"/>
          <w:lang w:eastAsia="pl-PL"/>
        </w:rPr>
      </w:pPr>
      <w:r>
        <w:rPr>
          <w:rFonts w:asciiTheme="majorHAnsi" w:eastAsia="Times New Roman" w:hAnsiTheme="majorHAnsi" w:cs="Times New Roman"/>
          <w:lang w:eastAsia="pl-PL"/>
        </w:rPr>
        <w:t>Maksymalna ilość punktów, jaka po uwzględnieniu wag wykonawca może uzyskać wynosi 100 pkt.</w:t>
      </w:r>
    </w:p>
    <w:p w14:paraId="24026AAC" w14:textId="77777777" w:rsidR="00BA4A34" w:rsidRDefault="00BA4A34">
      <w:pPr>
        <w:spacing w:before="60" w:after="60" w:line="240" w:lineRule="auto"/>
        <w:ind w:left="720"/>
        <w:jc w:val="both"/>
        <w:rPr>
          <w:rFonts w:asciiTheme="majorHAnsi" w:eastAsia="Times New Roman" w:hAnsiTheme="majorHAnsi" w:cs="Times New Roman"/>
          <w:lang w:eastAsia="pl-PL"/>
        </w:rPr>
      </w:pPr>
    </w:p>
    <w:p w14:paraId="0BC31238" w14:textId="77777777" w:rsidR="00BA4A34" w:rsidRDefault="0026758B">
      <w:pPr>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Jako najkorzystniejsza zostanie wybrana oferta wykonawcy, który otrzyma najwyższą sumę liczby punktów w ramach powyższych kryteriów (cena, termin płatności).</w:t>
      </w:r>
    </w:p>
    <w:p w14:paraId="559E97A1" w14:textId="77777777" w:rsidR="00BA4A34" w:rsidRDefault="00BA4A34">
      <w:pPr>
        <w:spacing w:before="60" w:after="60" w:line="240" w:lineRule="auto"/>
        <w:jc w:val="both"/>
        <w:rPr>
          <w:rFonts w:asciiTheme="majorHAnsi" w:eastAsia="Times New Roman" w:hAnsiTheme="majorHAnsi" w:cs="Times New Roman"/>
          <w:lang w:eastAsia="pl-PL"/>
        </w:rPr>
      </w:pPr>
    </w:p>
    <w:p w14:paraId="402BD88D" w14:textId="77777777" w:rsidR="00BA4A34" w:rsidRDefault="0026758B">
      <w:pPr>
        <w:spacing w:before="60" w:after="60" w:line="240" w:lineRule="auto"/>
        <w:jc w:val="both"/>
        <w:rPr>
          <w:rFonts w:asciiTheme="majorHAnsi" w:eastAsia="Times New Roman" w:hAnsiTheme="majorHAnsi" w:cs="Times New Roman"/>
          <w:color w:val="000000" w:themeColor="text1"/>
          <w:lang w:eastAsia="pl-PL"/>
        </w:rPr>
      </w:pPr>
      <w:r>
        <w:rPr>
          <w:rFonts w:asciiTheme="majorHAnsi" w:eastAsia="Times New Roman" w:hAnsiTheme="majorHAnsi" w:cs="Times New Roman"/>
          <w:color w:val="000000" w:themeColor="text1"/>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(cena). Jeżeli oferty otrzymały taką samą ocenę w kryterium cena, zamawiający wybiera ofertę z najniższą ceną. Jeżeli nie można dokonać wyboru oferty w sposób, o którym mowa w zdaniu poprzedzającym, zamawiający wzywa wykonawców, którzy złożyli te oferty, do złożenia w terminie określonym przez Zamawiającego ofert dodatkowych zawierających nową cenę. Wykonawcy, składając oferty dodatkowe, nie mogą oferować cen </w:t>
      </w:r>
      <w:r>
        <w:rPr>
          <w:rFonts w:asciiTheme="majorHAnsi" w:hAnsiTheme="majorHAnsi"/>
        </w:rPr>
        <w:t>wyższych niż zaoferowane w uprzednio złożonych przez nich ofertach.</w:t>
      </w:r>
    </w:p>
    <w:p w14:paraId="6D1F63A0" w14:textId="77777777" w:rsidR="00BA4A34" w:rsidRDefault="00BA4A34">
      <w:pPr>
        <w:spacing w:before="60" w:after="60" w:line="240" w:lineRule="auto"/>
        <w:jc w:val="both"/>
        <w:rPr>
          <w:rFonts w:asciiTheme="majorHAnsi" w:eastAsia="Times New Roman" w:hAnsiTheme="majorHAnsi" w:cs="Times New Roman"/>
          <w:lang w:eastAsia="pl-PL"/>
        </w:rPr>
      </w:pPr>
    </w:p>
    <w:p w14:paraId="683DD920" w14:textId="77777777" w:rsidR="00BA4A34" w:rsidRDefault="0026758B">
      <w:pPr>
        <w:pStyle w:val="Akapitzlist"/>
        <w:numPr>
          <w:ilvl w:val="0"/>
          <w:numId w:val="8"/>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Informacje o formalnościach, jakie muszą zostać dopełnione po wyborze oferty w celu zawarcia umowy w sprawie zamówienia publicznego</w:t>
      </w:r>
    </w:p>
    <w:p w14:paraId="27BF7EF6" w14:textId="77777777" w:rsidR="00BA4A34" w:rsidRDefault="00BA4A34">
      <w:pPr>
        <w:pStyle w:val="Akapitzlist"/>
        <w:spacing w:before="60" w:after="60" w:line="240" w:lineRule="auto"/>
        <w:ind w:left="360"/>
        <w:jc w:val="both"/>
        <w:rPr>
          <w:rFonts w:asciiTheme="majorHAnsi" w:eastAsia="Times New Roman" w:hAnsiTheme="majorHAnsi" w:cs="Times New Roman"/>
          <w:b/>
          <w:smallCaps/>
          <w:lang w:eastAsia="pl-PL"/>
        </w:rPr>
      </w:pPr>
    </w:p>
    <w:p w14:paraId="78767124" w14:textId="77777777" w:rsidR="00BA4A34" w:rsidRDefault="0026758B">
      <w:pPr>
        <w:pStyle w:val="Akapitzlist"/>
        <w:numPr>
          <w:ilvl w:val="1"/>
          <w:numId w:val="8"/>
        </w:numPr>
        <w:spacing w:before="60" w:after="60" w:line="240" w:lineRule="auto"/>
        <w:ind w:left="993" w:hanging="567"/>
        <w:jc w:val="both"/>
        <w:rPr>
          <w:rFonts w:asciiTheme="majorHAnsi" w:hAnsiTheme="majorHAnsi" w:cs="Arial"/>
        </w:rPr>
      </w:pPr>
      <w:r>
        <w:rPr>
          <w:rFonts w:asciiTheme="majorHAnsi" w:hAnsiTheme="majorHAnsi" w:cs="Arial"/>
          <w:bCs/>
        </w:rPr>
        <w:t>Przed</w:t>
      </w:r>
      <w:r>
        <w:rPr>
          <w:rFonts w:asciiTheme="majorHAnsi" w:hAnsiTheme="majorHAnsi" w:cs="Arial"/>
        </w:rPr>
        <w:t xml:space="preserve"> zawarciem umowy w sprawie zamówienia publicznego, Wykonawca, którego oferta została uznana za najkorzystniejszą, zobowiązany jest dopełnić następujących formalności:</w:t>
      </w:r>
    </w:p>
    <w:p w14:paraId="72DF60BF" w14:textId="77777777" w:rsidR="00BA4A34" w:rsidRDefault="0026758B">
      <w:pPr>
        <w:pStyle w:val="Akapitzlist"/>
        <w:numPr>
          <w:ilvl w:val="2"/>
          <w:numId w:val="8"/>
        </w:numPr>
        <w:spacing w:before="60" w:after="60" w:line="240" w:lineRule="auto"/>
        <w:ind w:left="1843" w:hanging="850"/>
        <w:jc w:val="both"/>
        <w:rPr>
          <w:rFonts w:asciiTheme="majorHAnsi" w:hAnsiTheme="majorHAnsi" w:cs="Arial"/>
        </w:rPr>
      </w:pPr>
      <w:r>
        <w:rPr>
          <w:rFonts w:asciiTheme="majorHAnsi" w:hAnsiTheme="majorHAnsi" w:cs="Arial"/>
        </w:rPr>
        <w:t xml:space="preserve">wnieść wymagane zabezpieczanie należytego wykonania umowy; </w:t>
      </w:r>
    </w:p>
    <w:p w14:paraId="7E8F6429" w14:textId="77777777" w:rsidR="00BA4A34" w:rsidRDefault="0026758B">
      <w:pPr>
        <w:pStyle w:val="Akapitzlist"/>
        <w:numPr>
          <w:ilvl w:val="2"/>
          <w:numId w:val="8"/>
        </w:numPr>
        <w:spacing w:before="60" w:after="60" w:line="240" w:lineRule="auto"/>
        <w:ind w:left="1843" w:hanging="850"/>
        <w:jc w:val="both"/>
        <w:rPr>
          <w:rFonts w:asciiTheme="majorHAnsi" w:hAnsiTheme="majorHAnsi" w:cs="Arial"/>
        </w:rPr>
      </w:pPr>
      <w:r>
        <w:rPr>
          <w:rFonts w:asciiTheme="majorHAnsi" w:hAnsiTheme="majorHAnsi" w:cs="Arial"/>
        </w:rPr>
        <w:t xml:space="preserve">przedłożyć Zamawiającemu: </w:t>
      </w:r>
    </w:p>
    <w:p w14:paraId="5E0284EF" w14:textId="77777777" w:rsidR="00BA4A34" w:rsidRDefault="0026758B">
      <w:pPr>
        <w:pStyle w:val="Akapitzlist"/>
        <w:numPr>
          <w:ilvl w:val="3"/>
          <w:numId w:val="8"/>
        </w:numPr>
        <w:spacing w:before="60" w:after="60" w:line="240" w:lineRule="auto"/>
        <w:ind w:left="2835" w:hanging="992"/>
        <w:jc w:val="both"/>
        <w:rPr>
          <w:rFonts w:asciiTheme="majorHAnsi" w:hAnsiTheme="majorHAnsi" w:cs="Arial"/>
        </w:rPr>
      </w:pPr>
      <w:r>
        <w:rPr>
          <w:rFonts w:asciiTheme="majorHAnsi" w:hAnsiTheme="majorHAnsi" w:cs="Arial"/>
        </w:rPr>
        <w:t>kopię umowy regulującej współpracę wykonawców wspólnie ubiegających się o udzielenie zamówienia (np. umowę konsorcjum), jeżeli zamówienie będzie realizowane przez wykonawców wspólnie ubiegających się o udzielenie zamówienia.</w:t>
      </w:r>
    </w:p>
    <w:p w14:paraId="21B2B166" w14:textId="21469D7C" w:rsidR="00BA4A34" w:rsidRDefault="004E6F05">
      <w:pPr>
        <w:pStyle w:val="Akapitzlist"/>
        <w:numPr>
          <w:ilvl w:val="3"/>
          <w:numId w:val="8"/>
        </w:numPr>
        <w:spacing w:before="60" w:after="60" w:line="240" w:lineRule="auto"/>
        <w:ind w:left="2835" w:hanging="992"/>
        <w:jc w:val="both"/>
        <w:rPr>
          <w:rFonts w:asciiTheme="majorHAnsi" w:hAnsiTheme="majorHAnsi" w:cs="Arial"/>
        </w:rPr>
      </w:pPr>
      <w:r>
        <w:rPr>
          <w:rFonts w:asciiTheme="majorHAnsi" w:hAnsiTheme="majorHAnsi" w:cs="Arial"/>
        </w:rPr>
        <w:t xml:space="preserve">Kopię </w:t>
      </w:r>
      <w:r w:rsidR="0026758B">
        <w:rPr>
          <w:rFonts w:asciiTheme="majorHAnsi" w:hAnsiTheme="majorHAnsi" w:cs="Arial"/>
        </w:rPr>
        <w:t>polis</w:t>
      </w:r>
      <w:r>
        <w:rPr>
          <w:rFonts w:asciiTheme="majorHAnsi" w:hAnsiTheme="majorHAnsi" w:cs="Arial"/>
        </w:rPr>
        <w:t>y</w:t>
      </w:r>
      <w:r w:rsidR="0026758B">
        <w:rPr>
          <w:rFonts w:asciiTheme="majorHAnsi" w:hAnsiTheme="majorHAnsi" w:cs="Arial"/>
        </w:rPr>
        <w:t xml:space="preserve"> odpowiedzialności cywilnej określoną we wzorze umowy (</w:t>
      </w:r>
      <w:r w:rsidR="0026758B">
        <w:rPr>
          <w:rFonts w:asciiTheme="majorHAnsi" w:hAnsiTheme="majorHAnsi" w:cs="Arial"/>
          <w:b/>
          <w:bCs/>
        </w:rPr>
        <w:t>Załącznik nr 7 do SWZ</w:t>
      </w:r>
      <w:r w:rsidR="0026758B">
        <w:rPr>
          <w:rFonts w:asciiTheme="majorHAnsi" w:hAnsiTheme="majorHAnsi" w:cs="Arial"/>
        </w:rPr>
        <w:t xml:space="preserve">) w wysokości minimum </w:t>
      </w:r>
      <w:r w:rsidR="0053493B" w:rsidRPr="006529BE">
        <w:rPr>
          <w:rFonts w:asciiTheme="majorHAnsi" w:hAnsiTheme="majorHAnsi" w:cs="Arial"/>
        </w:rPr>
        <w:t>20.000</w:t>
      </w:r>
      <w:r w:rsidR="00E55BB8">
        <w:rPr>
          <w:rFonts w:asciiTheme="majorHAnsi" w:hAnsiTheme="majorHAnsi" w:cs="Arial"/>
        </w:rPr>
        <w:t xml:space="preserve"> </w:t>
      </w:r>
      <w:r w:rsidR="0026758B">
        <w:rPr>
          <w:rFonts w:asciiTheme="majorHAnsi" w:hAnsiTheme="majorHAnsi" w:cs="Arial"/>
        </w:rPr>
        <w:t>zł.</w:t>
      </w:r>
    </w:p>
    <w:p w14:paraId="4DD9D62A" w14:textId="77777777" w:rsidR="00856458" w:rsidRPr="00600954" w:rsidRDefault="00856458" w:rsidP="00600954">
      <w:pPr>
        <w:pStyle w:val="Akapitzlist"/>
        <w:numPr>
          <w:ilvl w:val="3"/>
          <w:numId w:val="8"/>
        </w:numPr>
        <w:spacing w:before="60" w:after="60" w:line="240" w:lineRule="auto"/>
        <w:ind w:left="2835" w:hanging="992"/>
        <w:jc w:val="both"/>
        <w:rPr>
          <w:rFonts w:asciiTheme="majorHAnsi" w:hAnsiTheme="majorHAnsi" w:cs="Arial"/>
        </w:rPr>
      </w:pPr>
      <w:r w:rsidRPr="00600954">
        <w:rPr>
          <w:rFonts w:asciiTheme="majorHAnsi" w:hAnsiTheme="majorHAnsi" w:cs="Arial"/>
        </w:rPr>
        <w:t>kopie posiadanych przez Inspektora Nadzoru (Inspektora Nadzoru Inwestorskiego) uprawnień,</w:t>
      </w:r>
    </w:p>
    <w:p w14:paraId="087D378C" w14:textId="77777777" w:rsidR="00856458" w:rsidRDefault="00856458" w:rsidP="00600954">
      <w:pPr>
        <w:pStyle w:val="Akapitzlist"/>
        <w:spacing w:before="60" w:after="60" w:line="240" w:lineRule="auto"/>
        <w:ind w:left="2835"/>
        <w:jc w:val="both"/>
        <w:rPr>
          <w:rFonts w:asciiTheme="majorHAnsi" w:hAnsiTheme="majorHAnsi" w:cs="Arial"/>
        </w:rPr>
      </w:pPr>
    </w:p>
    <w:p w14:paraId="5F4C5119" w14:textId="77777777" w:rsidR="00BA4A34" w:rsidRDefault="00BA4A34">
      <w:pPr>
        <w:spacing w:before="60" w:after="60" w:line="240" w:lineRule="auto"/>
        <w:ind w:left="1416"/>
        <w:jc w:val="both"/>
        <w:rPr>
          <w:rFonts w:asciiTheme="majorHAnsi" w:hAnsiTheme="majorHAnsi" w:cs="Arial"/>
        </w:rPr>
      </w:pPr>
    </w:p>
    <w:p w14:paraId="0DD00B05" w14:textId="77777777" w:rsidR="00BA4A34" w:rsidRDefault="0026758B">
      <w:pPr>
        <w:spacing w:before="60" w:after="60" w:line="240" w:lineRule="auto"/>
        <w:ind w:left="1416"/>
        <w:jc w:val="both"/>
        <w:rPr>
          <w:rFonts w:asciiTheme="majorHAnsi" w:hAnsiTheme="majorHAnsi" w:cs="Arial"/>
        </w:rPr>
      </w:pPr>
      <w:r>
        <w:rPr>
          <w:rFonts w:asciiTheme="majorHAnsi" w:hAnsiTheme="majorHAnsi" w:cs="Arial"/>
        </w:rPr>
        <w:t xml:space="preserve">W przypadku gdyby złożone przez Wykonawcę zabezpieczenie należytego  wykonania umowy w formie innej niż pieniądz nie spełniało wymagań określonych przez Zamawiającego w SWZ, w tym w szczególności w projekcie umowy, stanowiącym </w:t>
      </w:r>
      <w:r>
        <w:rPr>
          <w:rFonts w:asciiTheme="majorHAnsi" w:hAnsiTheme="majorHAnsi" w:cs="Arial"/>
          <w:b/>
          <w:bCs/>
        </w:rPr>
        <w:t>Załącznik nr 7</w:t>
      </w:r>
      <w:r>
        <w:rPr>
          <w:rFonts w:asciiTheme="majorHAnsi" w:hAnsiTheme="majorHAnsi" w:cs="Arial"/>
        </w:rPr>
        <w:t xml:space="preserve"> do SWZ, wymagań wynikających z obwiązujących przepisów prawa, lub w ogóle nie zostało przedłożone, </w:t>
      </w:r>
      <w:r>
        <w:rPr>
          <w:rFonts w:asciiTheme="majorHAnsi" w:hAnsiTheme="majorHAnsi" w:cs="Arial"/>
        </w:rPr>
        <w:lastRenderedPageBreak/>
        <w:t xml:space="preserve">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0143779E" w14:textId="77777777" w:rsidR="00BA4A34" w:rsidRDefault="00BA4A34">
      <w:pPr>
        <w:spacing w:before="60" w:after="60" w:line="240" w:lineRule="auto"/>
        <w:ind w:left="1416"/>
        <w:jc w:val="both"/>
        <w:rPr>
          <w:rFonts w:asciiTheme="majorHAnsi" w:hAnsiTheme="majorHAnsi" w:cs="Arial"/>
        </w:rPr>
      </w:pPr>
    </w:p>
    <w:p w14:paraId="14508FBD" w14:textId="77777777" w:rsidR="00BA4A34" w:rsidRDefault="0026758B">
      <w:pPr>
        <w:spacing w:before="60" w:after="60" w:line="240" w:lineRule="auto"/>
        <w:ind w:left="1416"/>
        <w:jc w:val="both"/>
        <w:rPr>
          <w:rFonts w:asciiTheme="majorHAnsi" w:hAnsiTheme="majorHAnsi" w:cs="Arial"/>
        </w:rPr>
      </w:pPr>
      <w:r>
        <w:rPr>
          <w:rFonts w:asciiTheme="majorHAnsi" w:hAnsiTheme="majorHAnsi" w:cs="Arial"/>
        </w:rPr>
        <w:t>W przypadku niezłożenia przez Wykonawcę któregokolwiek z dokumentów, o których mowa w pkt 14.1.2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p>
    <w:p w14:paraId="71A706FF" w14:textId="77777777" w:rsidR="00BA4A34" w:rsidRDefault="00BA4A34">
      <w:pPr>
        <w:pStyle w:val="Akapitzlist"/>
        <w:spacing w:before="60" w:after="60" w:line="240" w:lineRule="auto"/>
        <w:ind w:left="993"/>
        <w:jc w:val="both"/>
        <w:rPr>
          <w:rFonts w:asciiTheme="majorHAnsi" w:eastAsia="Times New Roman" w:hAnsiTheme="majorHAnsi" w:cs="Times New Roman"/>
          <w:b/>
          <w:smallCaps/>
          <w:lang w:eastAsia="pl-PL"/>
        </w:rPr>
      </w:pPr>
    </w:p>
    <w:p w14:paraId="2FC458F7" w14:textId="77777777" w:rsidR="00BA4A34" w:rsidRDefault="0026758B">
      <w:pPr>
        <w:pStyle w:val="Akapitzlist"/>
        <w:numPr>
          <w:ilvl w:val="1"/>
          <w:numId w:val="8"/>
        </w:numPr>
        <w:spacing w:before="60" w:after="60" w:line="240" w:lineRule="auto"/>
        <w:ind w:left="993" w:hanging="709"/>
        <w:jc w:val="both"/>
        <w:rPr>
          <w:rFonts w:asciiTheme="majorHAnsi" w:eastAsia="Times New Roman" w:hAnsiTheme="majorHAnsi" w:cs="Times New Roman"/>
          <w:lang w:eastAsia="pl-PL"/>
        </w:rPr>
      </w:pPr>
      <w:r>
        <w:rPr>
          <w:rFonts w:asciiTheme="majorHAnsi" w:hAnsiTheme="majorHAnsi" w:cs="Arial"/>
        </w:rPr>
        <w:t xml:space="preserve">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1A95C264" w14:textId="77777777" w:rsidR="00BA4A34" w:rsidRDefault="00BA4A34">
      <w:pPr>
        <w:pStyle w:val="Akapitzlist"/>
        <w:spacing w:before="60" w:after="60" w:line="240" w:lineRule="auto"/>
        <w:ind w:left="993"/>
        <w:jc w:val="both"/>
        <w:rPr>
          <w:rFonts w:asciiTheme="majorHAnsi" w:eastAsia="Times New Roman" w:hAnsiTheme="majorHAnsi" w:cs="Times New Roman"/>
          <w:lang w:eastAsia="pl-PL"/>
        </w:rPr>
      </w:pPr>
    </w:p>
    <w:p w14:paraId="7E4F34D1" w14:textId="77777777" w:rsidR="00BA4A34" w:rsidRDefault="0026758B">
      <w:pPr>
        <w:pStyle w:val="Akapitzlist"/>
        <w:numPr>
          <w:ilvl w:val="0"/>
          <w:numId w:val="8"/>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projektowane postanowienia umowy w sprawie zamówienia publicznego, które zostaną wprowadzone do umowy w sprawie zamówienia publicznego.</w:t>
      </w:r>
      <w:r>
        <w:rPr>
          <w:rFonts w:asciiTheme="majorHAnsi" w:eastAsia="Times New Roman" w:hAnsiTheme="majorHAnsi" w:cs="Times New Roman"/>
          <w:b/>
          <w:smallCaps/>
          <w:lang w:eastAsia="pl-PL"/>
        </w:rPr>
        <w:cr/>
      </w:r>
    </w:p>
    <w:p w14:paraId="3FAA227F" w14:textId="77777777" w:rsidR="00BA4A34" w:rsidRDefault="0026758B">
      <w:pPr>
        <w:pStyle w:val="Akapitzlist"/>
        <w:numPr>
          <w:ilvl w:val="1"/>
          <w:numId w:val="8"/>
        </w:numPr>
        <w:spacing w:before="60" w:after="60" w:line="240" w:lineRule="auto"/>
        <w:ind w:left="993" w:hanging="709"/>
        <w:jc w:val="both"/>
        <w:rPr>
          <w:rFonts w:asciiTheme="majorHAnsi" w:hAnsiTheme="majorHAnsi" w:cs="Cambria"/>
          <w:b/>
          <w:bCs/>
        </w:rPr>
      </w:pPr>
      <w:r>
        <w:rPr>
          <w:rFonts w:asciiTheme="majorHAnsi" w:hAnsiTheme="majorHAnsi" w:cs="Cambria"/>
          <w:bCs/>
        </w:rPr>
        <w:t>Projektowane postanowienia umowy w sprawie zamówienia publicznego zawiera</w:t>
      </w:r>
      <w:r>
        <w:rPr>
          <w:rFonts w:asciiTheme="majorHAnsi" w:hAnsiTheme="majorHAnsi" w:cs="Cambria"/>
          <w:b/>
        </w:rPr>
        <w:t xml:space="preserve"> </w:t>
      </w:r>
      <w:r>
        <w:rPr>
          <w:rFonts w:asciiTheme="majorHAnsi" w:hAnsiTheme="majorHAnsi" w:cs="Cambria"/>
        </w:rPr>
        <w:t xml:space="preserve">wzór umowy stanowiący </w:t>
      </w:r>
      <w:r>
        <w:rPr>
          <w:rFonts w:asciiTheme="majorHAnsi" w:hAnsiTheme="majorHAnsi" w:cs="Cambria"/>
          <w:b/>
        </w:rPr>
        <w:t>Załącznik nr 7</w:t>
      </w:r>
      <w:r>
        <w:rPr>
          <w:rFonts w:asciiTheme="majorHAnsi" w:hAnsiTheme="majorHAnsi" w:cs="Cambria"/>
          <w:bCs/>
        </w:rPr>
        <w:t xml:space="preserve"> do SWZ.</w:t>
      </w:r>
      <w:r>
        <w:rPr>
          <w:rFonts w:asciiTheme="majorHAnsi" w:hAnsiTheme="majorHAnsi" w:cs="Cambria"/>
          <w:b/>
          <w:bCs/>
        </w:rPr>
        <w:t xml:space="preserve"> </w:t>
      </w:r>
    </w:p>
    <w:p w14:paraId="7CFA439D" w14:textId="77777777" w:rsidR="00BA4A34" w:rsidRDefault="0026758B">
      <w:pPr>
        <w:pStyle w:val="Akapitzlist"/>
        <w:numPr>
          <w:ilvl w:val="1"/>
          <w:numId w:val="8"/>
        </w:numPr>
        <w:spacing w:before="60" w:after="60" w:line="240" w:lineRule="auto"/>
        <w:ind w:left="993" w:hanging="709"/>
        <w:jc w:val="both"/>
        <w:rPr>
          <w:rFonts w:asciiTheme="majorHAnsi" w:hAnsiTheme="majorHAnsi" w:cs="Cambria"/>
          <w:b/>
          <w:bCs/>
        </w:rPr>
      </w:pPr>
      <w:r>
        <w:rPr>
          <w:rFonts w:asciiTheme="majorHAnsi" w:hAnsiTheme="majorHAnsi" w:cs="Cambria"/>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2800EA4D" w14:textId="77777777" w:rsidR="00BA4A34" w:rsidRDefault="00BA4A34">
      <w:pPr>
        <w:spacing w:before="60" w:after="60" w:line="240" w:lineRule="auto"/>
        <w:jc w:val="both"/>
        <w:rPr>
          <w:rFonts w:asciiTheme="majorHAnsi" w:eastAsia="Times New Roman" w:hAnsiTheme="majorHAnsi" w:cs="Times New Roman"/>
          <w:lang w:eastAsia="pl-PL"/>
        </w:rPr>
      </w:pPr>
    </w:p>
    <w:p w14:paraId="46296703" w14:textId="77777777" w:rsidR="00BA4A34" w:rsidRDefault="0026758B">
      <w:pPr>
        <w:pStyle w:val="Akapitzlist"/>
        <w:numPr>
          <w:ilvl w:val="0"/>
          <w:numId w:val="8"/>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Pouczenie o środkach ochrony prawnej przysługujących wykonawcy.</w:t>
      </w:r>
    </w:p>
    <w:p w14:paraId="3D61AC2A" w14:textId="77777777" w:rsidR="00BA4A34" w:rsidRDefault="00BA4A34">
      <w:pPr>
        <w:spacing w:before="60" w:after="60" w:line="240" w:lineRule="auto"/>
        <w:ind w:left="480"/>
        <w:jc w:val="both"/>
        <w:rPr>
          <w:rFonts w:asciiTheme="majorHAnsi" w:eastAsia="Times New Roman" w:hAnsiTheme="majorHAnsi" w:cs="Times New Roman"/>
          <w:b/>
          <w:smallCaps/>
          <w:highlight w:val="red"/>
          <w:lang w:eastAsia="pl-PL"/>
        </w:rPr>
      </w:pPr>
    </w:p>
    <w:p w14:paraId="6716AB6F" w14:textId="77777777" w:rsidR="00BA4A34" w:rsidRDefault="0026758B">
      <w:pPr>
        <w:pStyle w:val="Akapitzlist"/>
        <w:numPr>
          <w:ilvl w:val="1"/>
          <w:numId w:val="8"/>
        </w:numPr>
        <w:spacing w:before="60" w:after="60" w:line="240" w:lineRule="auto"/>
        <w:ind w:left="993" w:hanging="709"/>
        <w:jc w:val="both"/>
        <w:rPr>
          <w:rFonts w:asciiTheme="majorHAnsi" w:hAnsiTheme="majorHAnsi"/>
          <w:lang w:eastAsia="pl-PL"/>
        </w:rPr>
      </w:pPr>
      <w:r>
        <w:rPr>
          <w:rFonts w:asciiTheme="majorHAnsi" w:eastAsia="Times New Roman" w:hAnsiTheme="majorHAnsi" w:cs="Times New Roman"/>
          <w:lang w:eastAsia="pl-PL"/>
        </w:rPr>
        <w:t>W</w:t>
      </w:r>
      <w:r>
        <w:rPr>
          <w:rFonts w:asciiTheme="majorHAnsi" w:hAnsiTheme="majorHAnsi"/>
        </w:rPr>
        <w:t xml:space="preserve">ykonawcy oraz innemu podmiotowi, jeżeli ma lub miał interes w uzyskaniu zamówienia oraz poniósł lub może ponieść szkodę w wyniku naruszenia przez Zamawiającego przepisów PZP, przysługują środki ochrony prawnej określone w dziale IX PZP, </w:t>
      </w:r>
      <w:r>
        <w:rPr>
          <w:rFonts w:asciiTheme="majorHAnsi" w:hAnsiTheme="majorHAnsi" w:cs="Cambria"/>
        </w:rPr>
        <w:t>tj. odwołanie i skarga do sądu. Postępowanie odwoławcze uregulowane zostało w art. 506-578 PZP, a postępowanie skargowe w art. 579-590 PZP.</w:t>
      </w:r>
    </w:p>
    <w:p w14:paraId="6BBBBBE8" w14:textId="77777777" w:rsidR="00BA4A34" w:rsidRDefault="0026758B">
      <w:pPr>
        <w:pStyle w:val="Akapitzlist"/>
        <w:numPr>
          <w:ilvl w:val="1"/>
          <w:numId w:val="8"/>
        </w:numPr>
        <w:spacing w:before="60" w:after="60" w:line="240" w:lineRule="auto"/>
        <w:ind w:left="993" w:hanging="709"/>
        <w:jc w:val="both"/>
        <w:rPr>
          <w:rFonts w:asciiTheme="majorHAnsi" w:hAnsiTheme="majorHAnsi"/>
          <w:lang w:eastAsia="pl-PL"/>
        </w:rPr>
      </w:pPr>
      <w:r>
        <w:rPr>
          <w:rFonts w:asciiTheme="majorHAnsi" w:hAnsiTheme="majorHAnsi"/>
        </w:rPr>
        <w:t>Odwołanie przysługuje na:</w:t>
      </w:r>
    </w:p>
    <w:p w14:paraId="1C24936B" w14:textId="77777777" w:rsidR="00BA4A34" w:rsidRDefault="0026758B">
      <w:pPr>
        <w:pStyle w:val="Akapitzlist"/>
        <w:numPr>
          <w:ilvl w:val="2"/>
          <w:numId w:val="8"/>
        </w:numPr>
        <w:tabs>
          <w:tab w:val="left" w:pos="1418"/>
        </w:tabs>
        <w:suppressAutoHyphens/>
        <w:spacing w:before="60" w:after="60" w:line="240" w:lineRule="auto"/>
        <w:ind w:left="1843" w:hanging="850"/>
        <w:jc w:val="both"/>
        <w:rPr>
          <w:rFonts w:asciiTheme="majorHAnsi" w:eastAsia="A" w:hAnsiTheme="majorHAnsi" w:cs="Cambria"/>
        </w:rPr>
      </w:pPr>
      <w:r>
        <w:rPr>
          <w:rFonts w:asciiTheme="majorHAnsi" w:eastAsia="A" w:hAnsiTheme="majorHAnsi" w:cs="Cambria"/>
        </w:rPr>
        <w:t>niezgodną z przepisami PZP czynność Zamawiającego, podjętą w postępowaniu o udzielenie zamówienia, w tym na projektowane postanowienie umowy;</w:t>
      </w:r>
    </w:p>
    <w:p w14:paraId="42382525" w14:textId="77777777" w:rsidR="00BA4A34" w:rsidRDefault="0026758B">
      <w:pPr>
        <w:pStyle w:val="Akapitzlist"/>
        <w:numPr>
          <w:ilvl w:val="2"/>
          <w:numId w:val="8"/>
        </w:numPr>
        <w:tabs>
          <w:tab w:val="left" w:pos="1418"/>
        </w:tabs>
        <w:suppressAutoHyphens/>
        <w:spacing w:before="60" w:after="60" w:line="240" w:lineRule="auto"/>
        <w:ind w:left="1843" w:hanging="850"/>
        <w:jc w:val="both"/>
        <w:rPr>
          <w:rFonts w:asciiTheme="majorHAnsi" w:eastAsia="A" w:hAnsiTheme="majorHAnsi" w:cs="Cambria"/>
        </w:rPr>
      </w:pPr>
      <w:r>
        <w:rPr>
          <w:rFonts w:asciiTheme="majorHAnsi" w:eastAsia="A" w:hAnsiTheme="majorHAnsi" w:cs="Cambria"/>
        </w:rPr>
        <w:t>zaniechanie czynności w postępowaniu o udzielenie zamówienia, do której Zamawiający był obowiązany na podstawie PZP;</w:t>
      </w:r>
    </w:p>
    <w:p w14:paraId="7EF5DBE6" w14:textId="77777777" w:rsidR="00BA4A34" w:rsidRDefault="0026758B">
      <w:pPr>
        <w:pStyle w:val="Akapitzlist"/>
        <w:numPr>
          <w:ilvl w:val="2"/>
          <w:numId w:val="8"/>
        </w:numPr>
        <w:tabs>
          <w:tab w:val="left" w:pos="1418"/>
        </w:tabs>
        <w:suppressAutoHyphens/>
        <w:spacing w:before="60" w:after="60" w:line="240" w:lineRule="auto"/>
        <w:ind w:left="1843" w:hanging="850"/>
        <w:jc w:val="both"/>
        <w:rPr>
          <w:rFonts w:asciiTheme="majorHAnsi" w:eastAsia="A" w:hAnsiTheme="majorHAnsi" w:cs="Cambria"/>
        </w:rPr>
      </w:pPr>
      <w:r>
        <w:rPr>
          <w:rFonts w:asciiTheme="majorHAnsi" w:eastAsia="A" w:hAnsiTheme="majorHAnsi" w:cs="Cambria"/>
        </w:rPr>
        <w:t>zaniechanie przeprowadzenia postępowania o udzielenie zamówienia na podstawie PZP, mimo że Zamawiający był do tego obowiązany.</w:t>
      </w:r>
    </w:p>
    <w:p w14:paraId="3901F021" w14:textId="77777777" w:rsidR="00BA4A34" w:rsidRDefault="0026758B">
      <w:pPr>
        <w:pStyle w:val="Akapitzlist"/>
        <w:numPr>
          <w:ilvl w:val="1"/>
          <w:numId w:val="8"/>
        </w:numPr>
        <w:spacing w:before="60" w:after="60" w:line="240" w:lineRule="auto"/>
        <w:ind w:left="993" w:hanging="709"/>
        <w:jc w:val="both"/>
        <w:rPr>
          <w:rFonts w:asciiTheme="majorHAnsi" w:hAnsiTheme="majorHAnsi"/>
        </w:rPr>
      </w:pPr>
      <w:r>
        <w:rPr>
          <w:rFonts w:asciiTheme="majorHAnsi" w:hAnsiTheme="majorHAnsi"/>
        </w:rPr>
        <w:t xml:space="preserve">Odwołanie wnosi się do Prezesa Krajowej Izby Odwoławczej. </w:t>
      </w:r>
      <w:r>
        <w:rPr>
          <w:rFonts w:asciiTheme="majorHAnsi" w:eastAsia="A" w:hAnsiTheme="majorHAnsi" w:cs="Cambria"/>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A65F948" w14:textId="77777777" w:rsidR="00BA4A34" w:rsidRDefault="0026758B">
      <w:pPr>
        <w:pStyle w:val="Akapitzlist"/>
        <w:numPr>
          <w:ilvl w:val="1"/>
          <w:numId w:val="8"/>
        </w:numPr>
        <w:spacing w:before="60" w:after="60" w:line="240" w:lineRule="auto"/>
        <w:ind w:left="993" w:hanging="709"/>
        <w:jc w:val="both"/>
        <w:rPr>
          <w:rFonts w:asciiTheme="majorHAnsi" w:hAnsiTheme="majorHAnsi"/>
        </w:rPr>
      </w:pPr>
      <w:r>
        <w:rPr>
          <w:rFonts w:asciiTheme="majorHAnsi" w:hAnsiTheme="majorHAnsi"/>
        </w:rPr>
        <w:lastRenderedPageBreak/>
        <w:t>Odwołanie wnosi się w terminie:</w:t>
      </w:r>
    </w:p>
    <w:p w14:paraId="55190A15" w14:textId="77777777" w:rsidR="00BA4A34" w:rsidRDefault="0026758B">
      <w:pPr>
        <w:pStyle w:val="Akapitzlist"/>
        <w:numPr>
          <w:ilvl w:val="2"/>
          <w:numId w:val="8"/>
        </w:numPr>
        <w:spacing w:before="60" w:after="60" w:line="240" w:lineRule="auto"/>
        <w:ind w:left="1843" w:hanging="850"/>
        <w:jc w:val="both"/>
        <w:rPr>
          <w:rFonts w:asciiTheme="majorHAnsi" w:hAnsiTheme="majorHAnsi"/>
        </w:rPr>
      </w:pPr>
      <w:r>
        <w:rPr>
          <w:rFonts w:asciiTheme="majorHAnsi" w:hAnsiTheme="majorHAnsi"/>
        </w:rPr>
        <w:t xml:space="preserve">10 dni od dnia przekazania informacji o czynności zamawiającego stanowiącej podstawę jego wniesienia, jeżeli informacja została przekazana przy użyciu środków komunikacji elektronicznej, </w:t>
      </w:r>
    </w:p>
    <w:p w14:paraId="3CA4BA0C" w14:textId="77777777" w:rsidR="00BA4A34" w:rsidRDefault="0026758B">
      <w:pPr>
        <w:pStyle w:val="Akapitzlist"/>
        <w:numPr>
          <w:ilvl w:val="2"/>
          <w:numId w:val="8"/>
        </w:numPr>
        <w:spacing w:before="60" w:after="60" w:line="240" w:lineRule="auto"/>
        <w:ind w:left="1843" w:hanging="850"/>
        <w:jc w:val="both"/>
        <w:rPr>
          <w:rFonts w:asciiTheme="majorHAnsi" w:hAnsiTheme="majorHAnsi"/>
        </w:rPr>
      </w:pPr>
      <w:r>
        <w:rPr>
          <w:rFonts w:asciiTheme="majorHAnsi" w:hAnsiTheme="majorHAnsi"/>
        </w:rPr>
        <w:t xml:space="preserve">15 dni od dnia przekazania informacji o czynności zamawiającego stanowiącej podstawę jego wniesienia, jeżeli informacja została przekazana w sposób inny niż określony w pkt 16.4.1., </w:t>
      </w:r>
    </w:p>
    <w:p w14:paraId="16821FD9" w14:textId="77777777" w:rsidR="00BA4A34" w:rsidRDefault="0026758B">
      <w:pPr>
        <w:pStyle w:val="Akapitzlist"/>
        <w:numPr>
          <w:ilvl w:val="1"/>
          <w:numId w:val="8"/>
        </w:numPr>
        <w:spacing w:before="60" w:after="60" w:line="240" w:lineRule="auto"/>
        <w:ind w:left="993" w:hanging="709"/>
        <w:jc w:val="both"/>
        <w:rPr>
          <w:rFonts w:asciiTheme="majorHAnsi" w:hAnsiTheme="majorHAnsi"/>
        </w:rPr>
      </w:pPr>
      <w:r>
        <w:rPr>
          <w:rFonts w:asciiTheme="majorHAnsi" w:hAnsiTheme="majorHAnsi"/>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190C983C" w14:textId="77777777" w:rsidR="00BA4A34" w:rsidRDefault="0026758B">
      <w:pPr>
        <w:pStyle w:val="Akapitzlist"/>
        <w:numPr>
          <w:ilvl w:val="1"/>
          <w:numId w:val="8"/>
        </w:numPr>
        <w:spacing w:before="60" w:after="60" w:line="240" w:lineRule="auto"/>
        <w:ind w:left="993" w:hanging="709"/>
        <w:jc w:val="both"/>
        <w:rPr>
          <w:rFonts w:asciiTheme="majorHAnsi" w:hAnsiTheme="majorHAnsi"/>
        </w:rPr>
      </w:pPr>
      <w:r>
        <w:rPr>
          <w:rFonts w:asciiTheme="majorHAnsi" w:hAnsiTheme="majorHAnsi"/>
        </w:rPr>
        <w:t xml:space="preserve">Odwołanie w przypadkach innych niż określone w pkt 16.4. i 16.5. wnosi się w terminie 10 dni od dnia, w którym powzięto lub przy zachowaniu należytej staranności można było powziąć wiadomość o okolicznościach stanowiących podstawę jego wniesienia. </w:t>
      </w:r>
    </w:p>
    <w:p w14:paraId="1338E574" w14:textId="77777777" w:rsidR="00BA4A34" w:rsidRDefault="0026758B">
      <w:pPr>
        <w:pStyle w:val="Akapitzlist"/>
        <w:numPr>
          <w:ilvl w:val="1"/>
          <w:numId w:val="8"/>
        </w:numPr>
        <w:spacing w:before="60" w:after="60" w:line="240" w:lineRule="auto"/>
        <w:ind w:left="993" w:hanging="709"/>
        <w:jc w:val="both"/>
        <w:rPr>
          <w:rFonts w:asciiTheme="majorHAnsi" w:hAnsiTheme="majorHAnsi"/>
        </w:rPr>
      </w:pPr>
      <w:r>
        <w:rPr>
          <w:rFonts w:asciiTheme="majorHAnsi" w:hAnsiTheme="majorHAnsi"/>
        </w:rPr>
        <w:t>Na orzeczenie Krajowej Izby Odwoławczej oraz postanowienie Prezesa Krajowej Izby Odwoławczej, o którym mowa w art. 519 ust. 1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08C75AB3" w14:textId="77777777" w:rsidR="00BA4A34" w:rsidRDefault="0026758B">
      <w:pPr>
        <w:pStyle w:val="Akapitzlist"/>
        <w:numPr>
          <w:ilvl w:val="1"/>
          <w:numId w:val="8"/>
        </w:numPr>
        <w:spacing w:before="60" w:after="60" w:line="240" w:lineRule="auto"/>
        <w:ind w:left="993" w:hanging="709"/>
        <w:jc w:val="both"/>
        <w:rPr>
          <w:rFonts w:asciiTheme="majorHAnsi" w:hAnsiTheme="majorHAnsi"/>
        </w:rPr>
      </w:pPr>
      <w:r>
        <w:rPr>
          <w:rFonts w:asciiTheme="majorHAnsi" w:hAnsiTheme="majorHAnsi"/>
        </w:rPr>
        <w:t xml:space="preserve">Od wyroku sądu lub postanowienia kończącego postępowanie w sprawie stronie przysługuje skarga kasacyjna do Sądu Najwyższego. </w:t>
      </w:r>
    </w:p>
    <w:p w14:paraId="62EF4A69" w14:textId="77777777" w:rsidR="00BA4A34" w:rsidRDefault="00BA4A34">
      <w:pPr>
        <w:spacing w:before="60" w:after="60" w:line="240" w:lineRule="auto"/>
        <w:ind w:left="993"/>
        <w:jc w:val="both"/>
        <w:rPr>
          <w:rFonts w:asciiTheme="majorHAnsi" w:eastAsia="Times New Roman" w:hAnsiTheme="majorHAnsi" w:cs="Times New Roman"/>
          <w:lang w:eastAsia="pl-PL"/>
        </w:rPr>
      </w:pPr>
    </w:p>
    <w:p w14:paraId="11067FA1" w14:textId="77777777" w:rsidR="00BA4A34" w:rsidRDefault="0026758B">
      <w:pPr>
        <w:pStyle w:val="Akapitzlist"/>
        <w:numPr>
          <w:ilvl w:val="0"/>
          <w:numId w:val="8"/>
        </w:numPr>
        <w:spacing w:before="60" w:after="60" w:line="240" w:lineRule="auto"/>
        <w:jc w:val="both"/>
        <w:rPr>
          <w:rFonts w:asciiTheme="majorHAnsi" w:eastAsia="Times New Roman" w:hAnsiTheme="majorHAnsi" w:cs="Times New Roman"/>
          <w:b/>
          <w:bCs/>
          <w:lang w:eastAsia="pl-PL"/>
        </w:rPr>
      </w:pPr>
      <w:r>
        <w:rPr>
          <w:rFonts w:asciiTheme="majorHAnsi" w:eastAsia="Times New Roman" w:hAnsiTheme="majorHAnsi" w:cs="Times New Roman"/>
          <w:b/>
          <w:bCs/>
          <w:lang w:eastAsia="pl-PL"/>
        </w:rPr>
        <w:t xml:space="preserve">OFERTY CZĘŚCIOWE </w:t>
      </w:r>
    </w:p>
    <w:p w14:paraId="415B0307" w14:textId="77777777" w:rsidR="00BA4A34" w:rsidRDefault="0026758B">
      <w:pPr>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Zamawiający nie dopuszcza składania ofert częściowych, o których mowa w art. 7 pkt 15 PZP. </w:t>
      </w:r>
    </w:p>
    <w:p w14:paraId="3E266834" w14:textId="77777777" w:rsidR="00BA4A34" w:rsidRDefault="00BA4A34">
      <w:pPr>
        <w:spacing w:before="60" w:after="60" w:line="240" w:lineRule="auto"/>
        <w:jc w:val="both"/>
        <w:rPr>
          <w:rFonts w:asciiTheme="majorHAnsi" w:eastAsia="Times New Roman" w:hAnsiTheme="majorHAnsi" w:cs="Times New Roman"/>
          <w:lang w:eastAsia="pl-PL"/>
        </w:rPr>
      </w:pPr>
    </w:p>
    <w:p w14:paraId="62787711" w14:textId="77777777" w:rsidR="00BA4A34" w:rsidRDefault="0026758B">
      <w:pPr>
        <w:pStyle w:val="Akapitzlist"/>
        <w:numPr>
          <w:ilvl w:val="0"/>
          <w:numId w:val="8"/>
        </w:numPr>
        <w:spacing w:before="60" w:after="60" w:line="240" w:lineRule="auto"/>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 xml:space="preserve">Wadium </w:t>
      </w:r>
    </w:p>
    <w:p w14:paraId="427CC1C2" w14:textId="77777777" w:rsidR="00BA4A34" w:rsidRDefault="0026758B">
      <w:pPr>
        <w:spacing w:before="60" w:after="60" w:line="240" w:lineRule="auto"/>
        <w:jc w:val="both"/>
        <w:rPr>
          <w:rFonts w:asciiTheme="majorHAnsi" w:hAnsiTheme="majorHAnsi"/>
          <w:bCs/>
        </w:rPr>
      </w:pPr>
      <w:r>
        <w:rPr>
          <w:rFonts w:asciiTheme="majorHAnsi" w:hAnsiTheme="majorHAnsi"/>
          <w:bCs/>
        </w:rPr>
        <w:t>Zamawiający nie wymaga wniesienia wadium.</w:t>
      </w:r>
    </w:p>
    <w:p w14:paraId="47220F9C" w14:textId="77777777" w:rsidR="00BA4A34" w:rsidRDefault="00BA4A34">
      <w:pPr>
        <w:spacing w:before="60" w:after="60" w:line="240" w:lineRule="auto"/>
        <w:jc w:val="both"/>
        <w:rPr>
          <w:rFonts w:asciiTheme="majorHAnsi" w:eastAsia="Times New Roman" w:hAnsiTheme="majorHAnsi" w:cs="Times New Roman"/>
          <w:lang w:eastAsia="pl-PL"/>
        </w:rPr>
      </w:pPr>
    </w:p>
    <w:p w14:paraId="00BDAF3D" w14:textId="77777777" w:rsidR="00BA4A34" w:rsidRDefault="0026758B">
      <w:pPr>
        <w:numPr>
          <w:ilvl w:val="0"/>
          <w:numId w:val="8"/>
        </w:numPr>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b/>
          <w:smallCaps/>
          <w:lang w:eastAsia="pl-PL"/>
        </w:rPr>
        <w:t xml:space="preserve">Zabezpieczenie należytego wykonania umowy </w:t>
      </w:r>
    </w:p>
    <w:p w14:paraId="07F8694A" w14:textId="77777777" w:rsidR="00BA4A34" w:rsidRDefault="0026758B">
      <w:pPr>
        <w:pStyle w:val="Akapitzlist"/>
        <w:numPr>
          <w:ilvl w:val="1"/>
          <w:numId w:val="8"/>
        </w:numPr>
        <w:tabs>
          <w:tab w:val="left" w:pos="993"/>
        </w:tabs>
        <w:spacing w:before="60" w:after="60" w:line="240" w:lineRule="auto"/>
        <w:ind w:left="993" w:hanging="709"/>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Zamawiający wymaga wniesienia zabezpieczenia należytego wykonania umowy przez wykonawcę, którego oferta została uznana za najkorzystniejszą. </w:t>
      </w:r>
    </w:p>
    <w:p w14:paraId="5FEC0337" w14:textId="77777777" w:rsidR="00BA4A34" w:rsidRDefault="0026758B">
      <w:pPr>
        <w:pStyle w:val="Akapitzlist"/>
        <w:numPr>
          <w:ilvl w:val="1"/>
          <w:numId w:val="8"/>
        </w:numPr>
        <w:tabs>
          <w:tab w:val="left" w:pos="993"/>
        </w:tabs>
        <w:spacing w:before="60" w:after="60" w:line="240" w:lineRule="auto"/>
        <w:ind w:left="993" w:hanging="709"/>
        <w:jc w:val="both"/>
        <w:rPr>
          <w:rFonts w:asciiTheme="majorHAnsi" w:eastAsia="Times New Roman" w:hAnsiTheme="majorHAnsi" w:cs="Times New Roman"/>
          <w:lang w:eastAsia="pl-PL"/>
        </w:rPr>
      </w:pPr>
      <w:r>
        <w:rPr>
          <w:rFonts w:asciiTheme="majorHAnsi" w:eastAsia="Times New Roman" w:hAnsiTheme="majorHAnsi" w:cs="Times New Roman"/>
          <w:lang w:eastAsia="pl-PL"/>
        </w:rPr>
        <w:t>Zabezpieczenie należytego wykonania umowy wynosić będzie 5 % ceny brutto za całość zamówienia, podanej w Ofercie.</w:t>
      </w:r>
    </w:p>
    <w:p w14:paraId="7C443752" w14:textId="77777777" w:rsidR="00BA4A34" w:rsidRDefault="0026758B">
      <w:pPr>
        <w:numPr>
          <w:ilvl w:val="1"/>
          <w:numId w:val="8"/>
        </w:numPr>
        <w:tabs>
          <w:tab w:val="left" w:pos="993"/>
        </w:tabs>
        <w:spacing w:before="60" w:after="60" w:line="240" w:lineRule="auto"/>
        <w:ind w:left="993" w:hanging="709"/>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Zabezpieczenie może być wnoszone według wyboru Wykonawcy w jednej lub w kilku następujących formach: </w:t>
      </w:r>
    </w:p>
    <w:p w14:paraId="600B4151" w14:textId="77777777" w:rsidR="00BA4A34" w:rsidRDefault="0026758B">
      <w:pPr>
        <w:numPr>
          <w:ilvl w:val="2"/>
          <w:numId w:val="8"/>
        </w:numPr>
        <w:spacing w:before="60" w:after="60" w:line="240" w:lineRule="auto"/>
        <w:ind w:left="1843" w:hanging="850"/>
        <w:jc w:val="both"/>
        <w:rPr>
          <w:rFonts w:asciiTheme="majorHAnsi" w:eastAsia="Times New Roman" w:hAnsiTheme="majorHAnsi" w:cs="Times New Roman"/>
          <w:lang w:eastAsia="pl-PL"/>
        </w:rPr>
      </w:pPr>
      <w:r>
        <w:rPr>
          <w:rFonts w:asciiTheme="majorHAnsi" w:eastAsia="Times New Roman" w:hAnsiTheme="majorHAnsi" w:cs="Times New Roman"/>
          <w:lang w:eastAsia="pl-PL"/>
        </w:rPr>
        <w:t>pieniądzu;</w:t>
      </w:r>
    </w:p>
    <w:p w14:paraId="2AD5BC6F" w14:textId="77777777" w:rsidR="00BA4A34" w:rsidRDefault="0026758B">
      <w:pPr>
        <w:numPr>
          <w:ilvl w:val="2"/>
          <w:numId w:val="8"/>
        </w:numPr>
        <w:spacing w:before="60" w:after="60" w:line="240" w:lineRule="auto"/>
        <w:ind w:left="1843" w:hanging="850"/>
        <w:jc w:val="both"/>
        <w:rPr>
          <w:rFonts w:asciiTheme="majorHAnsi" w:eastAsia="Times New Roman" w:hAnsiTheme="majorHAnsi" w:cs="Times New Roman"/>
          <w:lang w:eastAsia="pl-PL"/>
        </w:rPr>
      </w:pPr>
      <w:r>
        <w:rPr>
          <w:rFonts w:asciiTheme="majorHAnsi" w:eastAsia="Times New Roman" w:hAnsiTheme="majorHAnsi" w:cs="Times New Roman"/>
          <w:lang w:eastAsia="pl-PL"/>
        </w:rPr>
        <w:t>poręczeniach bankowych lub poręczeniach spółdzielczej kasy oszczędnościowo – kredytowej, z tym, że zobowiązanie kasy jest zawsze zobowiązaniem pieniężnym;</w:t>
      </w:r>
    </w:p>
    <w:p w14:paraId="64AAB967" w14:textId="77777777" w:rsidR="00BA4A34" w:rsidRDefault="0026758B">
      <w:pPr>
        <w:numPr>
          <w:ilvl w:val="2"/>
          <w:numId w:val="8"/>
        </w:numPr>
        <w:spacing w:before="60" w:after="60" w:line="240" w:lineRule="auto"/>
        <w:ind w:left="1843" w:hanging="850"/>
        <w:jc w:val="both"/>
        <w:rPr>
          <w:rFonts w:asciiTheme="majorHAnsi" w:eastAsia="Times New Roman" w:hAnsiTheme="majorHAnsi" w:cs="Times New Roman"/>
          <w:lang w:eastAsia="pl-PL"/>
        </w:rPr>
      </w:pPr>
      <w:r>
        <w:rPr>
          <w:rFonts w:asciiTheme="majorHAnsi" w:eastAsia="Times New Roman" w:hAnsiTheme="majorHAnsi" w:cs="Times New Roman"/>
          <w:lang w:eastAsia="pl-PL"/>
        </w:rPr>
        <w:t>gwarancjach bankowych;</w:t>
      </w:r>
    </w:p>
    <w:p w14:paraId="04977E69" w14:textId="77777777" w:rsidR="00BA4A34" w:rsidRDefault="0026758B">
      <w:pPr>
        <w:numPr>
          <w:ilvl w:val="2"/>
          <w:numId w:val="8"/>
        </w:numPr>
        <w:spacing w:before="60" w:after="60" w:line="240" w:lineRule="auto"/>
        <w:ind w:left="1843" w:hanging="850"/>
        <w:jc w:val="both"/>
        <w:rPr>
          <w:rFonts w:asciiTheme="majorHAnsi" w:eastAsia="Times New Roman" w:hAnsiTheme="majorHAnsi" w:cs="Times New Roman"/>
          <w:lang w:eastAsia="pl-PL"/>
        </w:rPr>
      </w:pPr>
      <w:r>
        <w:rPr>
          <w:rFonts w:asciiTheme="majorHAnsi" w:eastAsia="Times New Roman" w:hAnsiTheme="majorHAnsi" w:cs="Times New Roman"/>
          <w:lang w:eastAsia="pl-PL"/>
        </w:rPr>
        <w:t>gwarancjach ubezpieczeniowych;</w:t>
      </w:r>
    </w:p>
    <w:p w14:paraId="42D93B64" w14:textId="77777777" w:rsidR="00BA4A34" w:rsidRDefault="0026758B">
      <w:pPr>
        <w:numPr>
          <w:ilvl w:val="2"/>
          <w:numId w:val="8"/>
        </w:numPr>
        <w:spacing w:before="60" w:after="60" w:line="240" w:lineRule="auto"/>
        <w:ind w:left="1843" w:hanging="850"/>
        <w:jc w:val="both"/>
        <w:rPr>
          <w:rFonts w:asciiTheme="majorHAnsi" w:eastAsia="Times New Roman" w:hAnsiTheme="majorHAnsi" w:cs="Times New Roman"/>
          <w:lang w:eastAsia="pl-PL"/>
        </w:rPr>
      </w:pPr>
      <w:r>
        <w:rPr>
          <w:rFonts w:asciiTheme="majorHAnsi" w:eastAsia="Times New Roman" w:hAnsiTheme="majorHAnsi" w:cs="Times New Roman"/>
          <w:lang w:eastAsia="pl-PL"/>
        </w:rPr>
        <w:t>poręczeniach udzielanych przez podmioty, o których mowa w art. 6b ust. 5 pkt 2 ustawy z dnia 9 listopada 2000 r. o utworzeniu Polskiej Agencji Rozwoju Przedsiębiorczości.</w:t>
      </w:r>
    </w:p>
    <w:p w14:paraId="22C83C7A" w14:textId="77777777" w:rsidR="00BA4A34" w:rsidRDefault="0026758B">
      <w:pPr>
        <w:numPr>
          <w:ilvl w:val="1"/>
          <w:numId w:val="8"/>
        </w:numPr>
        <w:spacing w:before="60" w:after="60" w:line="240" w:lineRule="auto"/>
        <w:ind w:left="993" w:hanging="709"/>
        <w:jc w:val="both"/>
        <w:rPr>
          <w:rFonts w:asciiTheme="majorHAnsi" w:eastAsia="Times New Roman" w:hAnsiTheme="majorHAnsi" w:cs="Times New Roman"/>
          <w:lang w:eastAsia="pl-PL"/>
        </w:rPr>
      </w:pPr>
      <w:r>
        <w:rPr>
          <w:rFonts w:asciiTheme="majorHAnsi" w:eastAsia="A" w:hAnsiTheme="majorHAnsi" w:cs="Cambria"/>
        </w:rPr>
        <w:t>W przypadku wniesienia wadium w pieniądzu Wykonawca może wyrazić zgodę na zaliczenie kwoty wadium na poczet zabezpieczenia.</w:t>
      </w:r>
    </w:p>
    <w:p w14:paraId="76C4E34B" w14:textId="348AD46D" w:rsidR="00BA4A34" w:rsidRDefault="0026758B">
      <w:pPr>
        <w:numPr>
          <w:ilvl w:val="1"/>
          <w:numId w:val="8"/>
        </w:numPr>
        <w:spacing w:before="60" w:after="60" w:line="240" w:lineRule="auto"/>
        <w:ind w:left="993" w:hanging="709"/>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Zabezpieczenie wnoszone w pieniądzu wykonawca wpłaca przelewem na rachunek bankowy Zamawiającego </w:t>
      </w:r>
      <w:r>
        <w:rPr>
          <w:rFonts w:asciiTheme="majorHAnsi" w:hAnsiTheme="majorHAnsi"/>
        </w:rPr>
        <w:t xml:space="preserve">o nr: 65 1020 4128 0000 1702 0035 0488 (PKO Bank Polski </w:t>
      </w:r>
      <w:r>
        <w:rPr>
          <w:rFonts w:asciiTheme="majorHAnsi" w:hAnsiTheme="majorHAnsi"/>
        </w:rPr>
        <w:lastRenderedPageBreak/>
        <w:t>S.A.). W tytule przelewu powinny znaleźć się słowa „zabezpieczenie należytego wykonania umowy zamówienie SA.270.</w:t>
      </w:r>
      <w:r w:rsidR="00E55BB8">
        <w:rPr>
          <w:rFonts w:asciiTheme="majorHAnsi" w:hAnsiTheme="majorHAnsi"/>
        </w:rPr>
        <w:t>12.</w:t>
      </w:r>
      <w:r>
        <w:rPr>
          <w:rFonts w:asciiTheme="majorHAnsi" w:hAnsiTheme="majorHAnsi"/>
        </w:rPr>
        <w:t>2021.</w:t>
      </w:r>
      <w:r>
        <w:rPr>
          <w:rFonts w:asciiTheme="majorHAnsi" w:eastAsia="Times New Roman" w:hAnsiTheme="majorHAnsi" w:cs="Times New Roman"/>
          <w:lang w:eastAsia="pl-PL"/>
        </w:rPr>
        <w:t xml:space="preserve"> Jeżeli zabezpieczenie wniesiono w pieniądzu, Zamawiający </w:t>
      </w:r>
      <w:r>
        <w:rPr>
          <w:rFonts w:asciiTheme="majorHAnsi" w:eastAsia="A" w:hAnsiTheme="majorHAnsi" w:cs="Cambria"/>
        </w:rPr>
        <w:t>przechowuje je na oprocentowanym rachunku bankowym</w:t>
      </w:r>
      <w:r>
        <w:rPr>
          <w:rFonts w:asciiTheme="majorHAnsi" w:eastAsia="Times New Roman" w:hAnsiTheme="majorHAnsi" w:cs="Times New Roman"/>
          <w:lang w:eastAsia="pl-PL"/>
        </w:rPr>
        <w:t xml:space="preserve">. Zamawiający zwraca zabezpieczenie wpłacone w pieniądzu wraz z odsetkami wynikającymi z umowy rachunku bankowego, na którym było ono przechowywane, pomniejszone o koszty prowadzenia tego rachunku oraz prowizji bankowej za przelew pieniędzy na rachunek bankowy wykonawcy. </w:t>
      </w:r>
    </w:p>
    <w:p w14:paraId="7A509F51" w14:textId="77777777" w:rsidR="00BA4A34" w:rsidRDefault="0026758B">
      <w:pPr>
        <w:numPr>
          <w:ilvl w:val="1"/>
          <w:numId w:val="8"/>
        </w:numPr>
        <w:spacing w:before="60" w:after="60" w:line="240" w:lineRule="auto"/>
        <w:ind w:left="993" w:hanging="709"/>
        <w:jc w:val="both"/>
        <w:rPr>
          <w:rFonts w:asciiTheme="majorHAnsi" w:eastAsia="Times New Roman" w:hAnsiTheme="majorHAnsi" w:cs="Times New Roman"/>
          <w:lang w:eastAsia="pl-PL"/>
        </w:rPr>
      </w:pPr>
      <w:r>
        <w:rPr>
          <w:rFonts w:asciiTheme="majorHAnsi" w:hAnsiTheme="majorHAnsi"/>
        </w:rPr>
        <w:t>Jeżeli zabezpieczenie jest wnoszone w innej formie niż pieniądz, wykonawca przekazuje zamawiającemu oryginał gwarancji lub poręczenia, w postaci elektronicznej.</w:t>
      </w:r>
      <w:r>
        <w:rPr>
          <w:rFonts w:asciiTheme="majorHAnsi" w:eastAsia="Times New Roman" w:hAnsiTheme="majorHAnsi" w:cs="Times New Roman"/>
          <w:lang w:eastAsia="pl-PL"/>
        </w:rPr>
        <w:t xml:space="preserve"> W przypadku wniesienia zabezpieczenia w formie gwarancji lub poręczenia, powinno ono zawierać wskazanie Zamawiającego i nazwę zamówienia.</w:t>
      </w:r>
    </w:p>
    <w:p w14:paraId="01FCD600" w14:textId="77777777" w:rsidR="00BA4A34" w:rsidRDefault="0026758B">
      <w:pPr>
        <w:numPr>
          <w:ilvl w:val="1"/>
          <w:numId w:val="8"/>
        </w:numPr>
        <w:spacing w:before="60" w:after="60" w:line="240" w:lineRule="auto"/>
        <w:ind w:left="993" w:hanging="709"/>
        <w:jc w:val="both"/>
        <w:rPr>
          <w:rFonts w:asciiTheme="majorHAnsi" w:eastAsia="Times New Roman" w:hAnsiTheme="majorHAnsi" w:cs="Times New Roman"/>
          <w:lang w:eastAsia="pl-PL"/>
        </w:rPr>
      </w:pPr>
      <w:r>
        <w:rPr>
          <w:rFonts w:asciiTheme="majorHAnsi" w:eastAsia="Times New Roman" w:hAnsiTheme="majorHAnsi" w:cs="Times New Roman"/>
          <w:lang w:eastAsia="pl-PL"/>
        </w:rPr>
        <w:t>Zabezpieczenie należytego wykonania umowy, we wszystkich formach przewidzianych w pkt 19.3.,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żądania kwota jest należna z tytułu niewykonania bądź nienależytego wykonania umowy</w:t>
      </w:r>
    </w:p>
    <w:p w14:paraId="5BAA5CF2" w14:textId="77777777" w:rsidR="00BA4A34" w:rsidRDefault="0026758B">
      <w:pPr>
        <w:numPr>
          <w:ilvl w:val="1"/>
          <w:numId w:val="8"/>
        </w:numPr>
        <w:spacing w:before="60" w:after="60" w:line="240" w:lineRule="auto"/>
        <w:ind w:left="993" w:hanging="709"/>
        <w:jc w:val="both"/>
        <w:rPr>
          <w:rFonts w:asciiTheme="majorHAnsi" w:eastAsia="Times New Roman" w:hAnsiTheme="majorHAnsi" w:cs="Times New Roman"/>
          <w:lang w:eastAsia="pl-PL"/>
        </w:rPr>
      </w:pPr>
      <w:r>
        <w:rPr>
          <w:rFonts w:asciiTheme="majorHAnsi" w:eastAsia="Times New Roman" w:hAnsiTheme="majorHAnsi" w:cs="Times New Roman"/>
          <w:lang w:eastAsia="pl-PL"/>
        </w:rPr>
        <w:t>W trakcie realizacji umowy Wykonawca może dokonać zmiany formy zabezpieczenia na jedną lub kilka form, o których mowa w pkt 19.3.</w:t>
      </w:r>
    </w:p>
    <w:p w14:paraId="31BC8A6E" w14:textId="6E358C60" w:rsidR="00BA4A34" w:rsidRDefault="0026758B">
      <w:pPr>
        <w:numPr>
          <w:ilvl w:val="1"/>
          <w:numId w:val="8"/>
        </w:numPr>
        <w:spacing w:before="60" w:after="60" w:line="240" w:lineRule="auto"/>
        <w:ind w:left="993" w:hanging="709"/>
        <w:jc w:val="both"/>
        <w:rPr>
          <w:rFonts w:asciiTheme="majorHAnsi" w:eastAsia="Times New Roman" w:hAnsiTheme="majorHAnsi" w:cs="Times New Roman"/>
          <w:lang w:eastAsia="pl-PL"/>
        </w:rPr>
      </w:pPr>
      <w:r w:rsidRPr="006529BE">
        <w:rPr>
          <w:rFonts w:asciiTheme="majorHAnsi" w:eastAsia="Times New Roman" w:hAnsiTheme="majorHAnsi" w:cs="Times New Roman"/>
          <w:lang w:eastAsia="pl-PL"/>
        </w:rPr>
        <w:t>Zmiana formy zabezpieczenia jest dokonywana z zachowaniem ciągłości zabezpieczenia i bez zmniejszenia jego wartości.</w:t>
      </w:r>
    </w:p>
    <w:p w14:paraId="1757333E" w14:textId="178677E0" w:rsidR="00E55BB8" w:rsidRDefault="00E55BB8">
      <w:pPr>
        <w:numPr>
          <w:ilvl w:val="1"/>
          <w:numId w:val="8"/>
        </w:numPr>
        <w:spacing w:before="60" w:after="60" w:line="240" w:lineRule="auto"/>
        <w:ind w:left="993" w:hanging="709"/>
        <w:jc w:val="both"/>
        <w:rPr>
          <w:rFonts w:asciiTheme="majorHAnsi" w:eastAsia="Times New Roman" w:hAnsiTheme="majorHAnsi" w:cs="Times New Roman"/>
          <w:lang w:eastAsia="pl-PL"/>
        </w:rPr>
      </w:pPr>
      <w:r w:rsidRPr="00E55BB8">
        <w:rPr>
          <w:rFonts w:asciiTheme="majorHAnsi" w:eastAsia="Times New Roman" w:hAnsiTheme="majorHAnsi" w:cs="Times New Roman"/>
          <w:lang w:eastAsia="pl-PL"/>
        </w:rPr>
        <w:t xml:space="preserve">Zamawiający zwróci zabezpieczenie w terminie 30 dni od dnia wykonania zamówienia i uznaniu </w:t>
      </w:r>
      <w:r>
        <w:rPr>
          <w:rFonts w:asciiTheme="majorHAnsi" w:eastAsia="Times New Roman" w:hAnsiTheme="majorHAnsi" w:cs="Times New Roman"/>
          <w:lang w:eastAsia="pl-PL"/>
        </w:rPr>
        <w:t xml:space="preserve">go </w:t>
      </w:r>
      <w:r w:rsidRPr="00E55BB8">
        <w:rPr>
          <w:rFonts w:asciiTheme="majorHAnsi" w:eastAsia="Times New Roman" w:hAnsiTheme="majorHAnsi" w:cs="Times New Roman"/>
          <w:lang w:eastAsia="pl-PL"/>
        </w:rPr>
        <w:t>przez Zamawiającego za należycie wykonane.</w:t>
      </w:r>
    </w:p>
    <w:p w14:paraId="0CAD82A2" w14:textId="77777777" w:rsidR="00BA4A34" w:rsidRPr="0053493B" w:rsidRDefault="00BA4A34" w:rsidP="006529BE">
      <w:pPr>
        <w:spacing w:before="60" w:after="60" w:line="240" w:lineRule="auto"/>
        <w:jc w:val="both"/>
        <w:rPr>
          <w:rFonts w:asciiTheme="majorHAnsi" w:eastAsia="Times New Roman" w:hAnsiTheme="majorHAnsi" w:cs="Times New Roman"/>
          <w:b/>
          <w:smallCaps/>
          <w:highlight w:val="cyan"/>
          <w:lang w:eastAsia="pl-PL"/>
        </w:rPr>
      </w:pPr>
    </w:p>
    <w:p w14:paraId="77792CD5" w14:textId="77777777" w:rsidR="00BA4A34" w:rsidRDefault="0026758B">
      <w:pPr>
        <w:pStyle w:val="Akapitzlist"/>
        <w:numPr>
          <w:ilvl w:val="0"/>
          <w:numId w:val="8"/>
        </w:numPr>
        <w:spacing w:before="60" w:after="6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b/>
          <w:smallCaps/>
          <w:lang w:eastAsia="pl-PL"/>
        </w:rPr>
        <w:t>Oferty wariantowe</w:t>
      </w:r>
    </w:p>
    <w:p w14:paraId="7EB9D91E" w14:textId="77777777" w:rsidR="00BA4A34" w:rsidRDefault="0026758B">
      <w:pPr>
        <w:tabs>
          <w:tab w:val="left" w:pos="720"/>
        </w:tabs>
        <w:spacing w:before="60" w:after="60" w:line="240" w:lineRule="auto"/>
        <w:ind w:left="426"/>
        <w:jc w:val="both"/>
        <w:rPr>
          <w:rFonts w:asciiTheme="majorHAnsi" w:eastAsia="Times New Roman" w:hAnsiTheme="majorHAnsi" w:cs="Times New Roman"/>
          <w:b/>
          <w:smallCaps/>
          <w:lang w:eastAsia="pl-PL"/>
        </w:rPr>
      </w:pPr>
      <w:r>
        <w:rPr>
          <w:rFonts w:asciiTheme="majorHAnsi" w:eastAsia="Times New Roman" w:hAnsiTheme="majorHAnsi" w:cs="Times New Roman"/>
          <w:lang w:eastAsia="pl-PL"/>
        </w:rPr>
        <w:t>Zamawiający nie dopuszcza składania ofert wariantowych.</w:t>
      </w:r>
    </w:p>
    <w:p w14:paraId="3ACB49E9" w14:textId="77777777" w:rsidR="00BA4A34" w:rsidRDefault="00BA4A34">
      <w:pPr>
        <w:spacing w:before="60" w:after="60" w:line="240" w:lineRule="auto"/>
        <w:ind w:left="615"/>
        <w:jc w:val="both"/>
        <w:rPr>
          <w:rFonts w:asciiTheme="majorHAnsi" w:eastAsia="Times New Roman" w:hAnsiTheme="majorHAnsi" w:cs="Times New Roman"/>
          <w:b/>
          <w:smallCaps/>
          <w:lang w:eastAsia="pl-PL"/>
        </w:rPr>
      </w:pPr>
    </w:p>
    <w:p w14:paraId="23DF4CC8" w14:textId="77777777" w:rsidR="00BA4A34" w:rsidRDefault="0026758B">
      <w:pPr>
        <w:numPr>
          <w:ilvl w:val="0"/>
          <w:numId w:val="8"/>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umowa ramowa</w:t>
      </w:r>
    </w:p>
    <w:p w14:paraId="48916607" w14:textId="77777777" w:rsidR="00BA4A34" w:rsidRDefault="0026758B">
      <w:pPr>
        <w:spacing w:before="60" w:after="60" w:line="240" w:lineRule="auto"/>
        <w:ind w:left="426"/>
        <w:jc w:val="both"/>
        <w:rPr>
          <w:rFonts w:asciiTheme="majorHAnsi" w:eastAsia="Times New Roman" w:hAnsiTheme="majorHAnsi" w:cs="Times New Roman"/>
          <w:lang w:eastAsia="pl-PL"/>
        </w:rPr>
      </w:pPr>
      <w:r>
        <w:rPr>
          <w:rFonts w:asciiTheme="majorHAnsi" w:eastAsia="Times New Roman" w:hAnsiTheme="majorHAnsi" w:cs="Times New Roman"/>
          <w:lang w:eastAsia="ar-SA"/>
        </w:rPr>
        <w:t>Zamawiający nie przewiduje zawarcia umowy ramowej.</w:t>
      </w:r>
    </w:p>
    <w:p w14:paraId="0D03FE6D" w14:textId="77777777" w:rsidR="00BA4A34" w:rsidRDefault="00BA4A34">
      <w:pPr>
        <w:tabs>
          <w:tab w:val="left" w:pos="720"/>
        </w:tabs>
        <w:spacing w:before="60" w:after="60" w:line="240" w:lineRule="auto"/>
        <w:ind w:left="450"/>
        <w:jc w:val="both"/>
        <w:rPr>
          <w:rFonts w:asciiTheme="majorHAnsi" w:eastAsia="Times New Roman" w:hAnsiTheme="majorHAnsi" w:cs="Times New Roman"/>
          <w:b/>
          <w:smallCaps/>
          <w:lang w:eastAsia="pl-PL"/>
        </w:rPr>
      </w:pPr>
    </w:p>
    <w:p w14:paraId="6D4453F1" w14:textId="77777777" w:rsidR="00BA4A34" w:rsidRDefault="0026758B">
      <w:pPr>
        <w:numPr>
          <w:ilvl w:val="0"/>
          <w:numId w:val="8"/>
        </w:numPr>
        <w:tabs>
          <w:tab w:val="left" w:pos="720"/>
        </w:tabs>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INFORMACJA O PRZEWIDYWANYCH ZAMÓWIENIACH, O KTÓRYCH MOWA W ART. 214 UST. 1 PKT 7 I 8 PZP</w:t>
      </w:r>
    </w:p>
    <w:p w14:paraId="7155352A" w14:textId="77777777" w:rsidR="00BA4A34" w:rsidRDefault="0026758B">
      <w:pPr>
        <w:spacing w:before="60" w:after="60" w:line="240" w:lineRule="auto"/>
        <w:ind w:left="426"/>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Zamawiający nie przewiduje możliwości udzielania zamówień, o których mowa w art. 214 ust. 1 pkt 7 i 8 PZP. </w:t>
      </w:r>
    </w:p>
    <w:p w14:paraId="6CE58CC2" w14:textId="77777777" w:rsidR="00BA4A34" w:rsidRDefault="00BA4A34">
      <w:pPr>
        <w:spacing w:before="60" w:after="60" w:line="240" w:lineRule="auto"/>
        <w:ind w:left="360"/>
        <w:jc w:val="both"/>
        <w:rPr>
          <w:rFonts w:asciiTheme="majorHAnsi" w:eastAsia="Times New Roman" w:hAnsiTheme="majorHAnsi" w:cs="Times New Roman"/>
          <w:lang w:eastAsia="pl-PL"/>
        </w:rPr>
      </w:pPr>
    </w:p>
    <w:p w14:paraId="3D55DC19" w14:textId="77777777" w:rsidR="00BA4A34" w:rsidRDefault="0026758B">
      <w:pPr>
        <w:pStyle w:val="Akapitzlist"/>
        <w:numPr>
          <w:ilvl w:val="0"/>
          <w:numId w:val="8"/>
        </w:numPr>
        <w:suppressAutoHyphens/>
        <w:spacing w:before="60" w:after="60" w:line="240" w:lineRule="auto"/>
        <w:ind w:left="426" w:hanging="426"/>
        <w:jc w:val="both"/>
        <w:rPr>
          <w:rFonts w:asciiTheme="majorHAnsi" w:eastAsia="Times New Roman" w:hAnsiTheme="majorHAnsi" w:cs="Times New Roman"/>
          <w:b/>
          <w:bCs/>
          <w:lang w:eastAsia="ar-SA"/>
        </w:rPr>
      </w:pPr>
      <w:r>
        <w:rPr>
          <w:rFonts w:asciiTheme="majorHAnsi" w:eastAsia="Times New Roman" w:hAnsiTheme="majorHAnsi" w:cs="Times New Roman"/>
          <w:b/>
          <w:bCs/>
          <w:lang w:eastAsia="ar-SA"/>
        </w:rPr>
        <w:t>WIZJA LOKALNA, SPRAWDZENIE DOKUMENTÓW NIEZBĘDNYCH DO REALIZACJI ZAMÓWIENIA</w:t>
      </w:r>
    </w:p>
    <w:p w14:paraId="21E97B08" w14:textId="77777777" w:rsidR="00BA4A34" w:rsidRDefault="00BA4A34">
      <w:pPr>
        <w:suppressAutoHyphens/>
        <w:spacing w:before="60" w:after="60" w:line="240" w:lineRule="auto"/>
        <w:jc w:val="both"/>
        <w:rPr>
          <w:rFonts w:asciiTheme="majorHAnsi" w:eastAsia="Times New Roman" w:hAnsiTheme="majorHAnsi" w:cs="Times New Roman"/>
          <w:lang w:eastAsia="ar-SA"/>
        </w:rPr>
      </w:pPr>
    </w:p>
    <w:p w14:paraId="1521B47B" w14:textId="77777777" w:rsidR="00BA4A34" w:rsidRDefault="0026758B">
      <w:pPr>
        <w:suppressAutoHyphens/>
        <w:spacing w:before="60" w:after="60" w:line="240" w:lineRule="auto"/>
        <w:ind w:left="426"/>
        <w:jc w:val="both"/>
        <w:rPr>
          <w:rFonts w:asciiTheme="majorHAnsi" w:eastAsia="Times New Roman" w:hAnsiTheme="majorHAnsi" w:cs="Times New Roman"/>
          <w:lang w:eastAsia="ar-SA"/>
        </w:rPr>
      </w:pPr>
      <w:bookmarkStart w:id="21" w:name="_Hlk72233990"/>
      <w:r w:rsidRPr="006529BE">
        <w:rPr>
          <w:rFonts w:asciiTheme="majorHAnsi" w:hAnsiTheme="majorHAnsi"/>
          <w:shd w:val="clear" w:color="auto" w:fill="FFFFFF"/>
        </w:rPr>
        <w:t>Zamawiający przewiduje możliwość lecz nie wymaga złożenia oferty po odbyciu przez wykonawcę wizji lokalnej lub sprawdzeniu przez niego dokumentów niezbędnych do realizacji zamówienia, o których mowa w art. 131 ust. 2 PZP.</w:t>
      </w:r>
    </w:p>
    <w:bookmarkEnd w:id="21"/>
    <w:p w14:paraId="49158C9A" w14:textId="77777777" w:rsidR="00BA4A34" w:rsidRDefault="00BA4A34">
      <w:pPr>
        <w:spacing w:before="60" w:after="60" w:line="240" w:lineRule="auto"/>
        <w:ind w:left="720"/>
        <w:jc w:val="both"/>
        <w:rPr>
          <w:rFonts w:asciiTheme="majorHAnsi" w:eastAsia="Times New Roman" w:hAnsiTheme="majorHAnsi" w:cs="Times New Roman"/>
          <w:lang w:eastAsia="pl-PL"/>
        </w:rPr>
      </w:pPr>
    </w:p>
    <w:p w14:paraId="5ABFD971" w14:textId="77777777" w:rsidR="00BA4A34" w:rsidRDefault="0026758B">
      <w:pPr>
        <w:pStyle w:val="Akapitzlist"/>
        <w:numPr>
          <w:ilvl w:val="0"/>
          <w:numId w:val="8"/>
        </w:numPr>
        <w:spacing w:before="60" w:after="60" w:line="240" w:lineRule="auto"/>
        <w:jc w:val="both"/>
        <w:rPr>
          <w:rFonts w:asciiTheme="majorHAnsi" w:eastAsia="Times New Roman" w:hAnsiTheme="majorHAnsi" w:cs="Times New Roman"/>
          <w:b/>
          <w:bCs/>
          <w:lang w:eastAsia="pl-PL"/>
        </w:rPr>
      </w:pPr>
      <w:r>
        <w:rPr>
          <w:rFonts w:asciiTheme="majorHAnsi" w:eastAsia="Times New Roman" w:hAnsiTheme="majorHAnsi" w:cs="Times New Roman"/>
          <w:b/>
          <w:bCs/>
          <w:lang w:eastAsia="pl-PL"/>
        </w:rPr>
        <w:t>ROZLICZENIA W WALUTACH OBCYCH</w:t>
      </w:r>
    </w:p>
    <w:p w14:paraId="0D05BAAA" w14:textId="77777777" w:rsidR="00BA4A34" w:rsidRDefault="0026758B">
      <w:pPr>
        <w:spacing w:before="60" w:after="60" w:line="240" w:lineRule="auto"/>
        <w:ind w:left="426"/>
        <w:jc w:val="both"/>
        <w:rPr>
          <w:rFonts w:asciiTheme="majorHAnsi" w:hAnsiTheme="majorHAnsi" w:cs="Arial"/>
          <w:bCs/>
        </w:rPr>
      </w:pPr>
      <w:bookmarkStart w:id="22" w:name="_Hlk61463589"/>
      <w:r>
        <w:rPr>
          <w:rFonts w:asciiTheme="majorHAnsi" w:hAnsiTheme="majorHAnsi" w:cs="Arial"/>
          <w:bCs/>
        </w:rPr>
        <w:t>Rozliczenia między Zamawiającym a Wykonawcą nie będą prowadzone w walucie obcej.</w:t>
      </w:r>
      <w:bookmarkEnd w:id="22"/>
    </w:p>
    <w:p w14:paraId="2FD6D3D7" w14:textId="77777777" w:rsidR="00BA4A34" w:rsidRDefault="00BA4A34">
      <w:pPr>
        <w:spacing w:before="60" w:after="60" w:line="240" w:lineRule="auto"/>
        <w:jc w:val="both"/>
        <w:rPr>
          <w:rFonts w:asciiTheme="majorHAnsi" w:eastAsia="Times New Roman" w:hAnsiTheme="majorHAnsi" w:cs="Times New Roman"/>
          <w:lang w:eastAsia="pl-PL"/>
        </w:rPr>
      </w:pPr>
    </w:p>
    <w:p w14:paraId="5F89AEE7" w14:textId="77777777" w:rsidR="00BA4A34" w:rsidRDefault="0026758B">
      <w:pPr>
        <w:pStyle w:val="Akapitzlist"/>
        <w:numPr>
          <w:ilvl w:val="0"/>
          <w:numId w:val="8"/>
        </w:numPr>
        <w:spacing w:before="60" w:after="60" w:line="240" w:lineRule="auto"/>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lastRenderedPageBreak/>
        <w:t>aukcja elektroniczna</w:t>
      </w:r>
    </w:p>
    <w:p w14:paraId="4007BEEA" w14:textId="77777777" w:rsidR="00BA4A34" w:rsidRDefault="0026758B">
      <w:pPr>
        <w:pStyle w:val="Akapitzlist"/>
        <w:suppressAutoHyphens/>
        <w:spacing w:before="60" w:after="60" w:line="240" w:lineRule="auto"/>
        <w:ind w:left="426"/>
        <w:jc w:val="both"/>
        <w:rPr>
          <w:rFonts w:asciiTheme="majorHAnsi" w:eastAsia="Times New Roman" w:hAnsiTheme="majorHAnsi" w:cs="Times New Roman"/>
          <w:bCs/>
          <w:lang w:eastAsia="ar-SA"/>
        </w:rPr>
      </w:pPr>
      <w:r>
        <w:rPr>
          <w:rFonts w:asciiTheme="majorHAnsi" w:eastAsia="Times New Roman" w:hAnsiTheme="majorHAnsi" w:cs="Times New Roman"/>
          <w:bCs/>
          <w:lang w:eastAsia="ar-SA"/>
        </w:rPr>
        <w:t>Zamawiający nie przewiduje wyboru najkorzystniejszej oferty z zastosowaniem aukcji elektronicznej.</w:t>
      </w:r>
    </w:p>
    <w:p w14:paraId="0433FF89" w14:textId="77777777" w:rsidR="00BA4A34" w:rsidRDefault="00BA4A34">
      <w:pPr>
        <w:pStyle w:val="Akapitzlist"/>
        <w:suppressAutoHyphens/>
        <w:spacing w:before="60" w:after="60" w:line="240" w:lineRule="auto"/>
        <w:ind w:left="780"/>
        <w:jc w:val="both"/>
        <w:rPr>
          <w:rFonts w:asciiTheme="majorHAnsi" w:eastAsia="Times New Roman" w:hAnsiTheme="majorHAnsi" w:cs="Times New Roman"/>
          <w:bCs/>
          <w:lang w:eastAsia="ar-SA"/>
        </w:rPr>
      </w:pPr>
    </w:p>
    <w:p w14:paraId="59DEED28" w14:textId="77777777" w:rsidR="00BA4A34" w:rsidRDefault="0026758B">
      <w:pPr>
        <w:pStyle w:val="Akapitzlist"/>
        <w:numPr>
          <w:ilvl w:val="0"/>
          <w:numId w:val="8"/>
        </w:numPr>
        <w:spacing w:before="60" w:after="60" w:line="240" w:lineRule="auto"/>
        <w:ind w:left="426" w:hanging="426"/>
        <w:jc w:val="both"/>
        <w:rPr>
          <w:rFonts w:asciiTheme="majorHAnsi" w:eastAsia="Times New Roman" w:hAnsiTheme="majorHAnsi" w:cs="Times New Roman"/>
          <w:b/>
          <w:smallCaps/>
          <w:sz w:val="24"/>
          <w:szCs w:val="24"/>
          <w:lang w:eastAsia="pl-PL"/>
        </w:rPr>
      </w:pPr>
      <w:r>
        <w:rPr>
          <w:rFonts w:asciiTheme="majorHAnsi" w:eastAsia="Times New Roman" w:hAnsiTheme="majorHAnsi" w:cs="Times New Roman"/>
          <w:b/>
          <w:smallCaps/>
          <w:sz w:val="24"/>
          <w:szCs w:val="24"/>
          <w:lang w:eastAsia="pl-PL"/>
        </w:rPr>
        <w:t>zwrot kosztów udziału w postępowaniu</w:t>
      </w:r>
    </w:p>
    <w:p w14:paraId="583CEED2" w14:textId="77777777" w:rsidR="00BA4A34" w:rsidRDefault="0026758B">
      <w:pPr>
        <w:suppressAutoHyphens/>
        <w:spacing w:before="60" w:after="60" w:line="240" w:lineRule="auto"/>
        <w:ind w:firstLine="426"/>
        <w:jc w:val="both"/>
        <w:rPr>
          <w:rFonts w:asciiTheme="majorHAnsi" w:eastAsia="Times New Roman" w:hAnsiTheme="majorHAnsi" w:cs="Arial"/>
          <w:bCs/>
          <w:lang w:eastAsia="ar-SA"/>
        </w:rPr>
      </w:pPr>
      <w:r>
        <w:rPr>
          <w:rFonts w:asciiTheme="majorHAnsi" w:eastAsia="Times New Roman" w:hAnsiTheme="majorHAnsi" w:cs="Arial"/>
          <w:bCs/>
          <w:lang w:eastAsia="ar-SA"/>
        </w:rPr>
        <w:t>Zamawiający nie przewiduje zwrotu kosztów udziału w postępowaniu.</w:t>
      </w:r>
    </w:p>
    <w:p w14:paraId="34A2DF95" w14:textId="77777777" w:rsidR="00BA4A34" w:rsidRDefault="00BA4A34">
      <w:pPr>
        <w:spacing w:before="60" w:after="60" w:line="240" w:lineRule="auto"/>
        <w:jc w:val="both"/>
        <w:rPr>
          <w:rFonts w:asciiTheme="majorHAnsi" w:hAnsiTheme="majorHAnsi"/>
          <w:color w:val="333333"/>
          <w:shd w:val="clear" w:color="auto" w:fill="FFFFFF"/>
        </w:rPr>
      </w:pPr>
    </w:p>
    <w:p w14:paraId="6768232E" w14:textId="77777777" w:rsidR="00BA4A34" w:rsidRDefault="0026758B">
      <w:pPr>
        <w:numPr>
          <w:ilvl w:val="0"/>
          <w:numId w:val="8"/>
        </w:numPr>
        <w:autoSpaceDE w:val="0"/>
        <w:autoSpaceDN w:val="0"/>
        <w:adjustRightInd w:val="0"/>
        <w:spacing w:before="60" w:after="60" w:line="240" w:lineRule="auto"/>
        <w:ind w:left="426" w:hanging="426"/>
        <w:jc w:val="both"/>
        <w:rPr>
          <w:rFonts w:asciiTheme="majorHAnsi" w:eastAsia="Times New Roman" w:hAnsiTheme="majorHAnsi" w:cs="Times New Roman"/>
          <w:b/>
          <w:bCs/>
          <w:lang w:eastAsia="pl-PL"/>
        </w:rPr>
      </w:pPr>
      <w:r>
        <w:rPr>
          <w:rFonts w:asciiTheme="majorHAnsi" w:eastAsia="Times New Roman" w:hAnsiTheme="majorHAnsi" w:cs="Times New Roman"/>
          <w:b/>
          <w:bCs/>
          <w:lang w:eastAsia="pl-PL"/>
        </w:rPr>
        <w:t>INFORMACJA O BRAKU OBOWIĄZKU OSOBISTEGO WYKONANIA PRZEZ WYKONAWCĘ KLUCZOWYCH ZADAŃ / PODWYKONAWCY</w:t>
      </w:r>
    </w:p>
    <w:p w14:paraId="211A8390" w14:textId="77777777" w:rsidR="00BA4A34" w:rsidRDefault="00BA4A34">
      <w:pPr>
        <w:autoSpaceDE w:val="0"/>
        <w:autoSpaceDN w:val="0"/>
        <w:adjustRightInd w:val="0"/>
        <w:spacing w:before="60" w:after="60" w:line="240" w:lineRule="auto"/>
        <w:rPr>
          <w:rFonts w:asciiTheme="majorHAnsi" w:eastAsia="Times New Roman" w:hAnsiTheme="majorHAnsi" w:cs="Times New Roman"/>
          <w:b/>
          <w:bCs/>
          <w:lang w:eastAsia="pl-PL"/>
        </w:rPr>
      </w:pPr>
    </w:p>
    <w:p w14:paraId="1135FBB7" w14:textId="62ADE753" w:rsidR="00BA4A34" w:rsidRDefault="0026758B">
      <w:pPr>
        <w:pStyle w:val="Akapitzlist"/>
        <w:numPr>
          <w:ilvl w:val="1"/>
          <w:numId w:val="8"/>
        </w:numPr>
        <w:suppressAutoHyphens/>
        <w:spacing w:before="60" w:after="60" w:line="240" w:lineRule="auto"/>
        <w:ind w:left="993" w:hanging="709"/>
        <w:jc w:val="both"/>
        <w:rPr>
          <w:rFonts w:asciiTheme="majorHAnsi" w:hAnsiTheme="majorHAnsi" w:cs="Arial"/>
        </w:rPr>
      </w:pPr>
      <w:bookmarkStart w:id="23" w:name="_Hlk83942946"/>
      <w:r>
        <w:rPr>
          <w:rFonts w:asciiTheme="majorHAnsi" w:hAnsiTheme="majorHAnsi" w:cs="Arial"/>
        </w:rPr>
        <w:t xml:space="preserve">Zamawiający nie zastrzega obowiązku osobistego wykonania przez Wykonawcę </w:t>
      </w:r>
      <w:r>
        <w:rPr>
          <w:rFonts w:asciiTheme="majorHAnsi" w:eastAsia="Times New Roman" w:hAnsiTheme="majorHAnsi" w:cs="Times New Roman"/>
          <w:lang w:eastAsia="pl-PL"/>
        </w:rPr>
        <w:t xml:space="preserve">lub przez poszczególnych wykonawców wspólnie ubiegających się o udzielenie zamówienia </w:t>
      </w:r>
      <w:r>
        <w:rPr>
          <w:rFonts w:asciiTheme="majorHAnsi" w:hAnsiTheme="majorHAnsi" w:cs="Arial"/>
        </w:rPr>
        <w:t xml:space="preserve">kluczowych zadań dotyczących przedmiotu zamówienia. Wykonawca może powierzyć realizację elementów (części) przedmiotu zamówienia podwykonawcom, na zasadach określonych w PZP.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t>
      </w:r>
    </w:p>
    <w:p w14:paraId="5F064B22" w14:textId="77777777" w:rsidR="00BA4A34" w:rsidRDefault="0026758B">
      <w:pPr>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bCs/>
          <w:lang w:eastAsia="pl-PL"/>
        </w:rPr>
      </w:pPr>
      <w:bookmarkStart w:id="24" w:name="_Hlk77822063"/>
      <w:bookmarkEnd w:id="23"/>
      <w:r>
        <w:rPr>
          <w:rFonts w:asciiTheme="majorHAnsi" w:hAnsiTheme="majorHAnsi"/>
        </w:rPr>
        <w:t>Z uwagi na brzmienie art. 462 ust. 4 pkt 1 PZP, Zamawiający żąda, aby przed przystąpieniem do wykonania zamówienia Wykonawca podał nazwy, dane kontaktowe oraz przedstawicieli, zaangażowanych podwykonawców jeżeli są już znani. Wykonawca zawiadomi nadto zamawiającego o wszelkich zmianach w odniesieniu do informacji, o których mowa w zdaniu pierwszym, w trakcie realizacji zamówienia, a także przekaże wymagane informacje na temat nowych podwykonawców, którym w późniejszym okresie zamierza powierzyć realizację zamówienia.</w:t>
      </w:r>
    </w:p>
    <w:p w14:paraId="0F7D4546"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hAnsiTheme="majorHAnsi"/>
          <w:color w:val="000000" w:themeColor="text1"/>
        </w:rPr>
      </w:pPr>
      <w:r>
        <w:rPr>
          <w:rFonts w:asciiTheme="majorHAnsi" w:hAnsiTheme="majorHAnsi"/>
          <w:color w:val="000000" w:themeColor="text1"/>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 </w:t>
      </w:r>
    </w:p>
    <w:p w14:paraId="53D753D0" w14:textId="77777777" w:rsidR="00BA4A34" w:rsidRDefault="0026758B">
      <w:pPr>
        <w:pStyle w:val="Akapitzlist"/>
        <w:numPr>
          <w:ilvl w:val="1"/>
          <w:numId w:val="8"/>
        </w:numPr>
        <w:spacing w:before="60" w:after="60" w:line="240" w:lineRule="auto"/>
        <w:ind w:left="993" w:hanging="709"/>
        <w:jc w:val="both"/>
        <w:rPr>
          <w:rFonts w:asciiTheme="majorHAnsi" w:hAnsiTheme="majorHAnsi"/>
          <w:color w:val="000000" w:themeColor="text1"/>
        </w:rPr>
      </w:pPr>
      <w:r>
        <w:rPr>
          <w:rFonts w:asciiTheme="majorHAnsi" w:hAnsiTheme="majorHAnsi"/>
          <w:color w:val="000000" w:themeColor="text1"/>
        </w:rPr>
        <w:t>Powierzenie wykonania części zamówienia podwykonawcom nie zwalnia wykonawcy z odpowiedzialności za należyte wykonanie tego zamówienia.</w:t>
      </w:r>
    </w:p>
    <w:bookmarkEnd w:id="24"/>
    <w:p w14:paraId="06B7340C" w14:textId="77777777" w:rsidR="00BA4A34" w:rsidRDefault="00BA4A34">
      <w:pPr>
        <w:spacing w:before="60" w:after="60" w:line="240" w:lineRule="auto"/>
        <w:jc w:val="both"/>
        <w:rPr>
          <w:rFonts w:asciiTheme="majorHAnsi" w:hAnsiTheme="majorHAnsi"/>
          <w:color w:val="333333"/>
          <w:shd w:val="clear" w:color="auto" w:fill="FFFFFF"/>
        </w:rPr>
      </w:pPr>
    </w:p>
    <w:p w14:paraId="3D546FE6" w14:textId="77777777" w:rsidR="00BA4A34" w:rsidRPr="006529BE" w:rsidRDefault="0026758B">
      <w:pPr>
        <w:pStyle w:val="Akapitzlist"/>
        <w:numPr>
          <w:ilvl w:val="0"/>
          <w:numId w:val="8"/>
        </w:numPr>
        <w:spacing w:before="60" w:after="60" w:line="240" w:lineRule="auto"/>
        <w:ind w:left="426" w:hanging="426"/>
        <w:jc w:val="both"/>
        <w:rPr>
          <w:rFonts w:asciiTheme="majorHAnsi" w:hAnsiTheme="majorHAnsi"/>
          <w:shd w:val="clear" w:color="auto" w:fill="FFFFFF"/>
        </w:rPr>
      </w:pPr>
      <w:r w:rsidRPr="006529BE">
        <w:rPr>
          <w:rFonts w:asciiTheme="majorHAnsi" w:hAnsiTheme="majorHAnsi"/>
          <w:b/>
          <w:bCs/>
          <w:shd w:val="clear" w:color="auto" w:fill="FFFFFF"/>
        </w:rPr>
        <w:t xml:space="preserve">WYMAGANIA W ZAKRESIE ZATRUDNIENIA NA PODSTAWIE STOSUNKU PRACY (W OKOLICZNOŚCIACH, O KTÓRYCH MOWA W ART. 95 PZP) </w:t>
      </w:r>
    </w:p>
    <w:p w14:paraId="6B55A597" w14:textId="77777777" w:rsidR="00BA4A34" w:rsidRDefault="00BA4A34">
      <w:pPr>
        <w:pStyle w:val="Akapitzlist"/>
        <w:spacing w:before="60" w:after="60" w:line="240" w:lineRule="auto"/>
        <w:ind w:left="426"/>
        <w:jc w:val="both"/>
        <w:rPr>
          <w:rFonts w:asciiTheme="majorHAnsi" w:hAnsiTheme="majorHAnsi"/>
          <w:shd w:val="clear" w:color="auto" w:fill="FFFFFF"/>
        </w:rPr>
      </w:pPr>
    </w:p>
    <w:p w14:paraId="50D9CE77" w14:textId="44089B7E" w:rsidR="002E1D61" w:rsidRPr="002E1D61" w:rsidRDefault="002E1D61" w:rsidP="006529BE">
      <w:pPr>
        <w:pStyle w:val="Akapitzlist"/>
        <w:numPr>
          <w:ilvl w:val="1"/>
          <w:numId w:val="8"/>
        </w:numPr>
        <w:ind w:left="1134"/>
        <w:jc w:val="both"/>
        <w:rPr>
          <w:rFonts w:asciiTheme="majorHAnsi" w:hAnsiTheme="majorHAnsi"/>
          <w:shd w:val="clear" w:color="auto" w:fill="FFFFFF"/>
        </w:rPr>
      </w:pPr>
      <w:r w:rsidRPr="002E1D61">
        <w:rPr>
          <w:rFonts w:asciiTheme="majorHAnsi" w:hAnsiTheme="majorHAnsi"/>
          <w:shd w:val="clear" w:color="auto" w:fill="FFFFFF"/>
        </w:rPr>
        <w:t xml:space="preserve">Zamawiający wymaga zatrudnienia przez Wykonawcę lub podwykonawcę na podstawie umowy o pracę osób wykonujących czynności wchodzące w skład przedmiotu zamówienia polegające na wykonywaniu robót budowlanych, jeżeli wykonanie tych czynności polega na wykonywaniu pracy w sposób określony w art. 22 § 1 ustawy z dnia 26 czerwca 1974 r. - Kodeks pracy (tekst jedn.: Dz. U. z 2020 r. poz. 1320 z późn. zm.). </w:t>
      </w:r>
      <w:bookmarkStart w:id="25" w:name="_Hlk83943315"/>
      <w:r w:rsidRPr="002E1D61">
        <w:rPr>
          <w:rFonts w:asciiTheme="majorHAnsi" w:hAnsiTheme="majorHAnsi"/>
          <w:shd w:val="clear" w:color="auto" w:fill="FFFFFF"/>
        </w:rPr>
        <w:t xml:space="preserve">Zamawiający wymaga zatrudnienia przez Wykonawcę lub podwykonawcę osób, które wykonują czynności </w:t>
      </w:r>
      <w:r w:rsidR="007A6907">
        <w:rPr>
          <w:rFonts w:asciiTheme="majorHAnsi" w:hAnsiTheme="majorHAnsi"/>
          <w:shd w:val="clear" w:color="auto" w:fill="FFFFFF"/>
        </w:rPr>
        <w:t>związane z obsług</w:t>
      </w:r>
      <w:r w:rsidR="00535E5F">
        <w:rPr>
          <w:rFonts w:asciiTheme="majorHAnsi" w:hAnsiTheme="majorHAnsi"/>
          <w:shd w:val="clear" w:color="auto" w:fill="FFFFFF"/>
        </w:rPr>
        <w:t>ą</w:t>
      </w:r>
      <w:r w:rsidR="007A6907">
        <w:rPr>
          <w:rFonts w:asciiTheme="majorHAnsi" w:hAnsiTheme="majorHAnsi"/>
          <w:shd w:val="clear" w:color="auto" w:fill="FFFFFF"/>
        </w:rPr>
        <w:t xml:space="preserve"> administracyjną</w:t>
      </w:r>
      <w:bookmarkEnd w:id="25"/>
      <w:r w:rsidR="00535E5F">
        <w:rPr>
          <w:rFonts w:asciiTheme="majorHAnsi" w:hAnsiTheme="majorHAnsi"/>
          <w:shd w:val="clear" w:color="auto" w:fill="FFFFFF"/>
        </w:rPr>
        <w:t>.</w:t>
      </w:r>
    </w:p>
    <w:p w14:paraId="7B95C8BC" w14:textId="1F7DAF80" w:rsidR="002E1D61" w:rsidRPr="002E1D61" w:rsidRDefault="002E1D61" w:rsidP="006529BE">
      <w:pPr>
        <w:pStyle w:val="Akapitzlist"/>
        <w:numPr>
          <w:ilvl w:val="1"/>
          <w:numId w:val="8"/>
        </w:numPr>
        <w:ind w:left="1134"/>
        <w:jc w:val="both"/>
        <w:rPr>
          <w:rFonts w:asciiTheme="majorHAnsi" w:hAnsiTheme="majorHAnsi"/>
          <w:shd w:val="clear" w:color="auto" w:fill="FFFFFF"/>
        </w:rPr>
      </w:pPr>
      <w:r w:rsidRPr="002E1D61">
        <w:rPr>
          <w:rFonts w:asciiTheme="majorHAnsi" w:hAnsiTheme="majorHAnsi"/>
          <w:shd w:val="clear" w:color="auto" w:fill="FFFFFF"/>
        </w:rPr>
        <w:t xml:space="preserve">Zamawiający będzie weryfikować aktualność spełniania wymogu zatrudnienia na podstawie umowy o pracę przez wykonawcę lub podwykonawcę w całym okresie realizacji przedmiotu umowy w sprawie zamówienia publicznego, w dowolnie wybranym czasie i miejscu. </w:t>
      </w:r>
    </w:p>
    <w:p w14:paraId="3C42DC84" w14:textId="16199526" w:rsidR="002E1D61" w:rsidRPr="002E1D61" w:rsidRDefault="002E1D61" w:rsidP="006529BE">
      <w:pPr>
        <w:pStyle w:val="Akapitzlist"/>
        <w:numPr>
          <w:ilvl w:val="1"/>
          <w:numId w:val="8"/>
        </w:numPr>
        <w:ind w:left="1134"/>
        <w:jc w:val="both"/>
        <w:rPr>
          <w:rFonts w:asciiTheme="majorHAnsi" w:hAnsiTheme="majorHAnsi"/>
          <w:shd w:val="clear" w:color="auto" w:fill="FFFFFF"/>
        </w:rPr>
      </w:pPr>
      <w:r w:rsidRPr="002E1D61">
        <w:rPr>
          <w:rFonts w:asciiTheme="majorHAnsi" w:hAnsiTheme="majorHAnsi"/>
          <w:shd w:val="clear" w:color="auto" w:fill="FFFFFF"/>
        </w:rPr>
        <w:lastRenderedPageBreak/>
        <w:t xml:space="preserve">Zamawiający uprawniony jest do wykonywania czynności kontrolnych wobec </w:t>
      </w:r>
      <w:r w:rsidR="00535E5F">
        <w:rPr>
          <w:rFonts w:asciiTheme="majorHAnsi" w:hAnsiTheme="majorHAnsi"/>
          <w:shd w:val="clear" w:color="auto" w:fill="FFFFFF"/>
        </w:rPr>
        <w:t>W</w:t>
      </w:r>
      <w:r w:rsidRPr="002E1D61">
        <w:rPr>
          <w:rFonts w:asciiTheme="majorHAnsi" w:hAnsiTheme="majorHAnsi"/>
          <w:shd w:val="clear" w:color="auto" w:fill="FFFFFF"/>
        </w:rPr>
        <w:t xml:space="preserve">ykonawcy dotyczących spełniania przez wykonawcę lub podwykonawcę wymogu zatrudnienia na podstawie umowy o pracę osób bezpośrednio wykonujących przedmiot umowy. Zamawiający uprawniony jest w szczególności do: </w:t>
      </w:r>
    </w:p>
    <w:p w14:paraId="6C12967B" w14:textId="77777777" w:rsidR="002E1D61" w:rsidRPr="002E1D61" w:rsidRDefault="002E1D61" w:rsidP="006529BE">
      <w:pPr>
        <w:pStyle w:val="Akapitzlist"/>
        <w:numPr>
          <w:ilvl w:val="0"/>
          <w:numId w:val="10"/>
        </w:numPr>
        <w:ind w:left="1560"/>
        <w:jc w:val="both"/>
        <w:rPr>
          <w:rFonts w:asciiTheme="majorHAnsi" w:hAnsiTheme="majorHAnsi"/>
          <w:shd w:val="clear" w:color="auto" w:fill="FFFFFF"/>
        </w:rPr>
      </w:pPr>
      <w:r w:rsidRPr="002E1D61">
        <w:rPr>
          <w:rFonts w:asciiTheme="majorHAnsi" w:hAnsiTheme="majorHAnsi"/>
          <w:shd w:val="clear" w:color="auto" w:fill="FFFFFF"/>
        </w:rPr>
        <w:t>żądania oświadczeń i dokumentów w zakresie potwierdzenia spełniania wskazanych wyżej wymogów i dokonywania ich oceny;</w:t>
      </w:r>
    </w:p>
    <w:p w14:paraId="2023E76B" w14:textId="77777777" w:rsidR="002E1D61" w:rsidRPr="002E1D61" w:rsidRDefault="002E1D61" w:rsidP="006529BE">
      <w:pPr>
        <w:pStyle w:val="Akapitzlist"/>
        <w:numPr>
          <w:ilvl w:val="0"/>
          <w:numId w:val="10"/>
        </w:numPr>
        <w:ind w:left="1560"/>
        <w:jc w:val="both"/>
        <w:rPr>
          <w:rFonts w:asciiTheme="majorHAnsi" w:hAnsiTheme="majorHAnsi"/>
          <w:shd w:val="clear" w:color="auto" w:fill="FFFFFF"/>
        </w:rPr>
      </w:pPr>
      <w:r w:rsidRPr="002E1D61">
        <w:rPr>
          <w:rFonts w:asciiTheme="majorHAnsi" w:hAnsiTheme="majorHAnsi"/>
          <w:shd w:val="clear" w:color="auto" w:fill="FFFFFF"/>
        </w:rPr>
        <w:t>żądania wyjaśnień w przypadku wątpliwości w zakresie potwierdzenia spełniania wymogów wskazanych w niniejszym pkt,</w:t>
      </w:r>
    </w:p>
    <w:p w14:paraId="1C71BBBB" w14:textId="77777777" w:rsidR="002E1D61" w:rsidRPr="002E1D61" w:rsidRDefault="002E1D61" w:rsidP="006529BE">
      <w:pPr>
        <w:pStyle w:val="Akapitzlist"/>
        <w:numPr>
          <w:ilvl w:val="0"/>
          <w:numId w:val="10"/>
        </w:numPr>
        <w:ind w:left="1560"/>
        <w:jc w:val="both"/>
        <w:rPr>
          <w:rFonts w:asciiTheme="majorHAnsi" w:hAnsiTheme="majorHAnsi"/>
          <w:shd w:val="clear" w:color="auto" w:fill="FFFFFF"/>
        </w:rPr>
      </w:pPr>
      <w:r w:rsidRPr="002E1D61">
        <w:rPr>
          <w:rFonts w:asciiTheme="majorHAnsi" w:hAnsiTheme="majorHAnsi"/>
          <w:shd w:val="clear" w:color="auto" w:fill="FFFFFF"/>
        </w:rPr>
        <w:t>przeprowadzania kontroli na miejscu wykonywania czynności.</w:t>
      </w:r>
    </w:p>
    <w:p w14:paraId="523BAFD4" w14:textId="7F0309F1" w:rsidR="002E1D61" w:rsidRPr="002E1D61" w:rsidRDefault="002E1D61" w:rsidP="006529BE">
      <w:pPr>
        <w:pStyle w:val="Akapitzlist"/>
        <w:numPr>
          <w:ilvl w:val="1"/>
          <w:numId w:val="8"/>
        </w:numPr>
        <w:ind w:left="1134"/>
        <w:jc w:val="both"/>
        <w:rPr>
          <w:rFonts w:asciiTheme="majorHAnsi" w:hAnsiTheme="majorHAnsi"/>
          <w:shd w:val="clear" w:color="auto" w:fill="FFFFFF"/>
        </w:rPr>
      </w:pPr>
      <w:r w:rsidRPr="002E1D61">
        <w:rPr>
          <w:rFonts w:asciiTheme="majorHAnsi" w:hAnsiTheme="majorHAnsi"/>
          <w:shd w:val="clear" w:color="auto" w:fill="FFFFFF"/>
        </w:rPr>
        <w:t xml:space="preserve">W trakcie realizacji </w:t>
      </w:r>
      <w:r w:rsidR="007A6907">
        <w:rPr>
          <w:rFonts w:asciiTheme="majorHAnsi" w:hAnsiTheme="majorHAnsi"/>
          <w:shd w:val="clear" w:color="auto" w:fill="FFFFFF"/>
        </w:rPr>
        <w:t xml:space="preserve">zamówienia </w:t>
      </w:r>
      <w:r w:rsidRPr="002E1D61">
        <w:rPr>
          <w:rFonts w:asciiTheme="majorHAnsi" w:hAnsiTheme="majorHAnsi"/>
          <w:shd w:val="clear" w:color="auto" w:fill="FFFFFF"/>
        </w:rPr>
        <w:t>na każde wezwanie Zamawiającego w wyznaczonym w wezwaniu terminie, wykonawca przedłoży Zamawiającemu dowody, w celu potwierdzenia spełnienia wymogu zatrudnienia na podstawie umowy o pracę przez wykonawcę lub podwykonawcę osób bezpośrednio wykonujących czynności w trakcie realizacji przedmiotu umowy.</w:t>
      </w:r>
    </w:p>
    <w:p w14:paraId="56D52903" w14:textId="77777777" w:rsidR="002E1D61" w:rsidRPr="002E1D61" w:rsidRDefault="002E1D61" w:rsidP="006529BE">
      <w:pPr>
        <w:pStyle w:val="Akapitzlist"/>
        <w:numPr>
          <w:ilvl w:val="1"/>
          <w:numId w:val="8"/>
        </w:numPr>
        <w:ind w:left="1134"/>
        <w:jc w:val="both"/>
        <w:rPr>
          <w:rFonts w:asciiTheme="majorHAnsi" w:hAnsiTheme="majorHAnsi"/>
          <w:shd w:val="clear" w:color="auto" w:fill="FFFFFF"/>
        </w:rPr>
      </w:pPr>
      <w:r w:rsidRPr="002E1D61">
        <w:rPr>
          <w:rFonts w:asciiTheme="majorHAnsi" w:hAnsiTheme="majorHAnsi"/>
          <w:shd w:val="clear" w:color="auto" w:fill="FFFFFF"/>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z rygorem zapłaty kary umownej wskazanej w umowie.</w:t>
      </w:r>
    </w:p>
    <w:p w14:paraId="4A933F7E" w14:textId="77777777" w:rsidR="002E1D61" w:rsidRPr="002E1D61" w:rsidRDefault="002E1D61" w:rsidP="006529BE">
      <w:pPr>
        <w:pStyle w:val="Akapitzlist"/>
        <w:numPr>
          <w:ilvl w:val="1"/>
          <w:numId w:val="8"/>
        </w:numPr>
        <w:ind w:left="1134"/>
        <w:jc w:val="both"/>
        <w:rPr>
          <w:rFonts w:asciiTheme="majorHAnsi" w:hAnsiTheme="majorHAnsi"/>
          <w:shd w:val="clear" w:color="auto" w:fill="FFFFFF"/>
        </w:rPr>
      </w:pPr>
      <w:r w:rsidRPr="002E1D61">
        <w:rPr>
          <w:rFonts w:asciiTheme="majorHAnsi" w:hAnsiTheme="majorHAnsi"/>
          <w:shd w:val="clear" w:color="auto" w:fill="FFFFFF"/>
        </w:rPr>
        <w:t>W przypadku uzasadnionych wątpliwości co do przestrzegania prawa pracy przez Wykonawcę lub Podwykonawcę, Zamawiający może zwrócić się o przeprowadzenie kontroli przez Państwową Inspekcję Pracy.</w:t>
      </w:r>
    </w:p>
    <w:p w14:paraId="47521C8F" w14:textId="77777777" w:rsidR="00BA4A34" w:rsidRDefault="00BA4A34">
      <w:pPr>
        <w:tabs>
          <w:tab w:val="left" w:pos="426"/>
        </w:tabs>
        <w:suppressAutoHyphens/>
        <w:spacing w:before="60" w:after="60" w:line="240" w:lineRule="auto"/>
        <w:jc w:val="both"/>
        <w:rPr>
          <w:rFonts w:asciiTheme="majorHAnsi" w:eastAsia="Calibri" w:hAnsiTheme="majorHAnsi" w:cstheme="minorHAnsi"/>
          <w:i/>
          <w:iCs/>
        </w:rPr>
      </w:pPr>
    </w:p>
    <w:p w14:paraId="341E71D7" w14:textId="77777777" w:rsidR="00BA4A34" w:rsidRPr="006529BE" w:rsidRDefault="0026758B">
      <w:pPr>
        <w:pStyle w:val="Akapitzlist"/>
        <w:numPr>
          <w:ilvl w:val="0"/>
          <w:numId w:val="8"/>
        </w:numPr>
        <w:spacing w:before="60" w:after="60" w:line="240" w:lineRule="auto"/>
        <w:ind w:left="426" w:hanging="426"/>
        <w:jc w:val="both"/>
        <w:rPr>
          <w:rFonts w:asciiTheme="majorHAnsi" w:hAnsiTheme="majorHAnsi"/>
          <w:b/>
          <w:bCs/>
          <w:shd w:val="clear" w:color="auto" w:fill="FFFFFF"/>
        </w:rPr>
      </w:pPr>
      <w:r w:rsidRPr="006529BE">
        <w:rPr>
          <w:rFonts w:asciiTheme="majorHAnsi" w:hAnsiTheme="majorHAnsi"/>
          <w:b/>
          <w:bCs/>
          <w:shd w:val="clear" w:color="auto" w:fill="FFFFFF"/>
        </w:rPr>
        <w:t>WYMAGANIA W ZAKRESIE ZATRUDNIENIA OSÓB, O KTÓRYCH MOWA W ART. 96 UST. 2 PKT 2 PZP</w:t>
      </w:r>
    </w:p>
    <w:p w14:paraId="0F02216C" w14:textId="77777777" w:rsidR="00BA4A34" w:rsidRDefault="0026758B">
      <w:pPr>
        <w:spacing w:before="60" w:after="60" w:line="240" w:lineRule="auto"/>
        <w:ind w:left="426"/>
        <w:jc w:val="both"/>
        <w:rPr>
          <w:rFonts w:asciiTheme="majorHAnsi" w:hAnsiTheme="majorHAnsi"/>
          <w:color w:val="000000" w:themeColor="text1"/>
          <w:shd w:val="clear" w:color="auto" w:fill="FFFFFF"/>
        </w:rPr>
      </w:pPr>
      <w:r>
        <w:rPr>
          <w:rFonts w:asciiTheme="majorHAnsi" w:hAnsiTheme="majorHAnsi"/>
          <w:color w:val="000000" w:themeColor="text1"/>
          <w:shd w:val="clear" w:color="auto" w:fill="FFFFFF"/>
        </w:rPr>
        <w:t>Zamawiający nie przewiduje wymagań w zakresie zatrudnienia osób, o których mowa w art. 96 ust. 2 pkt 2 PZP.</w:t>
      </w:r>
    </w:p>
    <w:p w14:paraId="5FC8D751" w14:textId="77777777" w:rsidR="00BA4A34" w:rsidRDefault="00BA4A34">
      <w:pPr>
        <w:pStyle w:val="Akapitzlist"/>
        <w:tabs>
          <w:tab w:val="left" w:pos="426"/>
        </w:tabs>
        <w:suppressAutoHyphens/>
        <w:spacing w:before="60" w:after="60" w:line="240" w:lineRule="auto"/>
        <w:ind w:left="426"/>
        <w:jc w:val="both"/>
        <w:rPr>
          <w:rFonts w:asciiTheme="majorHAnsi" w:eastAsia="Calibri" w:hAnsiTheme="majorHAnsi" w:cstheme="minorHAnsi"/>
          <w:i/>
          <w:iCs/>
        </w:rPr>
      </w:pPr>
    </w:p>
    <w:p w14:paraId="36F92946" w14:textId="77777777" w:rsidR="00BA4A34" w:rsidRDefault="0026758B">
      <w:pPr>
        <w:pStyle w:val="Akapitzlist"/>
        <w:numPr>
          <w:ilvl w:val="0"/>
          <w:numId w:val="8"/>
        </w:numPr>
        <w:spacing w:before="60" w:after="60" w:line="240" w:lineRule="auto"/>
        <w:ind w:left="426" w:hanging="426"/>
        <w:jc w:val="both"/>
        <w:rPr>
          <w:rFonts w:asciiTheme="majorHAnsi" w:hAnsiTheme="majorHAnsi"/>
          <w:b/>
          <w:bCs/>
          <w:color w:val="000000" w:themeColor="text1"/>
          <w:shd w:val="clear" w:color="auto" w:fill="FFFFFF"/>
        </w:rPr>
      </w:pPr>
      <w:r>
        <w:rPr>
          <w:rFonts w:asciiTheme="majorHAnsi" w:hAnsiTheme="majorHAnsi"/>
          <w:b/>
          <w:bCs/>
          <w:color w:val="000000" w:themeColor="text1"/>
          <w:shd w:val="clear" w:color="auto" w:fill="FFFFFF"/>
        </w:rPr>
        <w:t>UBIEGANIE SIĘ O UDZIELENIE ZAMÓWIENIA WYŁĄCZNIE PRZEZ WYKONAWCÓW, O KTÓRYCH MOWA W ART. 94 PZP</w:t>
      </w:r>
    </w:p>
    <w:p w14:paraId="0FB13D05" w14:textId="77777777" w:rsidR="00BA4A34" w:rsidRDefault="0026758B">
      <w:pPr>
        <w:spacing w:before="60" w:after="60" w:line="240" w:lineRule="auto"/>
        <w:ind w:left="426"/>
        <w:jc w:val="both"/>
        <w:rPr>
          <w:rFonts w:asciiTheme="majorHAnsi" w:eastAsia="Times New Roman" w:hAnsiTheme="majorHAnsi" w:cs="Times New Roman"/>
          <w:color w:val="000000" w:themeColor="text1"/>
          <w:lang w:eastAsia="pl-PL"/>
        </w:rPr>
      </w:pPr>
      <w:r>
        <w:rPr>
          <w:rFonts w:asciiTheme="majorHAnsi" w:hAnsiTheme="majorHAnsi"/>
          <w:color w:val="000000" w:themeColor="text1"/>
          <w:shd w:val="clear" w:color="auto" w:fill="FFFFFF"/>
        </w:rPr>
        <w:t>Zamawiający nie zastrzega możliwości ubiegania się o udzielenie zamówienia wyłącznie przez wykonawców, o których mowa w art. 94 PZP.</w:t>
      </w:r>
    </w:p>
    <w:p w14:paraId="1D7EB373" w14:textId="77777777" w:rsidR="00BA4A34" w:rsidRDefault="00BA4A34">
      <w:pPr>
        <w:autoSpaceDE w:val="0"/>
        <w:autoSpaceDN w:val="0"/>
        <w:adjustRightInd w:val="0"/>
        <w:spacing w:before="60" w:after="60" w:line="240" w:lineRule="auto"/>
        <w:jc w:val="both"/>
        <w:rPr>
          <w:rFonts w:asciiTheme="majorHAnsi" w:eastAsia="Times New Roman" w:hAnsiTheme="majorHAnsi" w:cs="Times New Roman"/>
          <w:lang w:eastAsia="pl-PL"/>
        </w:rPr>
      </w:pPr>
      <w:bookmarkStart w:id="26" w:name="mip51081424"/>
      <w:bookmarkStart w:id="27" w:name="mip51081420"/>
      <w:bookmarkStart w:id="28" w:name="mip51081425"/>
      <w:bookmarkStart w:id="29" w:name="mip51081418"/>
      <w:bookmarkStart w:id="30" w:name="mip51081419"/>
      <w:bookmarkStart w:id="31" w:name="mip51081421"/>
      <w:bookmarkStart w:id="32" w:name="mip51081422"/>
      <w:bookmarkStart w:id="33" w:name="mip51081426"/>
      <w:bookmarkStart w:id="34" w:name="mip51081427"/>
      <w:bookmarkStart w:id="35" w:name="mip51081428"/>
      <w:bookmarkEnd w:id="26"/>
      <w:bookmarkEnd w:id="27"/>
      <w:bookmarkEnd w:id="28"/>
      <w:bookmarkEnd w:id="29"/>
      <w:bookmarkEnd w:id="30"/>
      <w:bookmarkEnd w:id="31"/>
      <w:bookmarkEnd w:id="32"/>
      <w:bookmarkEnd w:id="33"/>
      <w:bookmarkEnd w:id="34"/>
      <w:bookmarkEnd w:id="35"/>
    </w:p>
    <w:p w14:paraId="20B6F2F5" w14:textId="77777777" w:rsidR="00BA4A34" w:rsidRPr="006529BE" w:rsidRDefault="0026758B">
      <w:pPr>
        <w:pStyle w:val="Akapitzlist"/>
        <w:numPr>
          <w:ilvl w:val="0"/>
          <w:numId w:val="8"/>
        </w:numPr>
        <w:shd w:val="clear" w:color="auto" w:fill="FFFFFF"/>
        <w:spacing w:before="60" w:after="60" w:line="240" w:lineRule="auto"/>
        <w:ind w:left="448" w:hanging="448"/>
        <w:rPr>
          <w:rFonts w:asciiTheme="majorHAnsi" w:hAnsiTheme="majorHAnsi"/>
          <w:b/>
          <w:bCs/>
        </w:rPr>
      </w:pPr>
      <w:bookmarkStart w:id="36" w:name="mip51082816"/>
      <w:bookmarkStart w:id="37" w:name="mip51082817"/>
      <w:bookmarkEnd w:id="36"/>
      <w:bookmarkEnd w:id="37"/>
      <w:r w:rsidRPr="006529BE">
        <w:rPr>
          <w:rFonts w:asciiTheme="majorHAnsi" w:hAnsiTheme="majorHAnsi"/>
          <w:b/>
          <w:bCs/>
        </w:rPr>
        <w:t>KATALOG ELEKTRONICZNY</w:t>
      </w:r>
    </w:p>
    <w:p w14:paraId="259372FA" w14:textId="77777777" w:rsidR="00BA4A34" w:rsidRDefault="0026758B">
      <w:pPr>
        <w:shd w:val="clear" w:color="auto" w:fill="FFFFFF"/>
        <w:spacing w:before="60" w:after="60" w:line="240" w:lineRule="auto"/>
        <w:jc w:val="both"/>
        <w:rPr>
          <w:rFonts w:asciiTheme="majorHAnsi" w:hAnsiTheme="majorHAnsi"/>
          <w:color w:val="000000" w:themeColor="text1"/>
        </w:rPr>
      </w:pPr>
      <w:r w:rsidRPr="006529BE">
        <w:rPr>
          <w:rFonts w:asciiTheme="majorHAnsi" w:hAnsiTheme="majorHAnsi"/>
        </w:rPr>
        <w:t>Zamawiający nie wymaga dołączenia przez wykonawcę do oferty katalogu elektroniczn</w:t>
      </w:r>
      <w:r>
        <w:rPr>
          <w:rFonts w:asciiTheme="majorHAnsi" w:hAnsiTheme="majorHAnsi"/>
          <w:color w:val="000000" w:themeColor="text1"/>
        </w:rPr>
        <w:t>ego.</w:t>
      </w:r>
    </w:p>
    <w:p w14:paraId="24AEAFB9" w14:textId="77777777" w:rsidR="00BA4A34" w:rsidRDefault="00BA4A34">
      <w:pPr>
        <w:shd w:val="clear" w:color="auto" w:fill="FFFFFF"/>
        <w:spacing w:before="60" w:after="60" w:line="240" w:lineRule="auto"/>
        <w:jc w:val="both"/>
        <w:rPr>
          <w:rFonts w:asciiTheme="majorHAnsi" w:eastAsia="Times New Roman" w:hAnsiTheme="majorHAnsi" w:cs="Times New Roman"/>
          <w:smallCaps/>
          <w:lang w:eastAsia="pl-PL"/>
        </w:rPr>
      </w:pPr>
    </w:p>
    <w:p w14:paraId="5C9809F2" w14:textId="77777777" w:rsidR="00BA4A34" w:rsidRDefault="0026758B">
      <w:pPr>
        <w:numPr>
          <w:ilvl w:val="0"/>
          <w:numId w:val="8"/>
        </w:numPr>
        <w:spacing w:before="60" w:after="60" w:line="240" w:lineRule="auto"/>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możliwość zmiany umowy</w:t>
      </w:r>
    </w:p>
    <w:p w14:paraId="4FC27C87" w14:textId="77777777" w:rsidR="00BA4A34" w:rsidRDefault="0026758B">
      <w:pPr>
        <w:spacing w:after="160" w:line="259" w:lineRule="auto"/>
        <w:contextualSpacing/>
        <w:jc w:val="both"/>
        <w:rPr>
          <w:rFonts w:asciiTheme="majorHAnsi" w:eastAsia="Calibri" w:hAnsiTheme="majorHAnsi" w:cs="Calibri"/>
          <w:color w:val="000000"/>
          <w:u w:color="000000"/>
          <w:lang w:eastAsia="pl-PL"/>
        </w:rPr>
      </w:pPr>
      <w:r>
        <w:rPr>
          <w:rFonts w:asciiTheme="majorHAnsi" w:eastAsia="Calibri" w:hAnsiTheme="majorHAnsi" w:cs="Calibri"/>
          <w:color w:val="000000"/>
          <w:u w:color="000000"/>
          <w:lang w:eastAsia="pl-PL"/>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73302B4B" w14:textId="77777777" w:rsidR="00BA4A34" w:rsidRDefault="0026758B">
      <w:pPr>
        <w:pStyle w:val="Akapitzlist1"/>
        <w:tabs>
          <w:tab w:val="left" w:pos="7605"/>
        </w:tabs>
        <w:spacing w:before="60" w:after="60"/>
        <w:ind w:left="0"/>
        <w:contextualSpacing/>
        <w:jc w:val="both"/>
        <w:rPr>
          <w:rFonts w:asciiTheme="majorHAnsi" w:eastAsia="Times New Roman" w:hAnsiTheme="majorHAnsi"/>
          <w:sz w:val="22"/>
          <w:szCs w:val="22"/>
          <w:lang w:eastAsia="pl-PL"/>
        </w:rPr>
      </w:pPr>
      <w:r>
        <w:rPr>
          <w:rFonts w:asciiTheme="majorHAnsi" w:eastAsia="Times New Roman" w:hAnsiTheme="majorHAnsi"/>
          <w:sz w:val="22"/>
          <w:szCs w:val="22"/>
          <w:lang w:eastAsia="pl-PL"/>
        </w:rPr>
        <w:tab/>
      </w:r>
    </w:p>
    <w:p w14:paraId="19F9DDCD" w14:textId="77777777" w:rsidR="00BA4A34" w:rsidRDefault="0026758B">
      <w:pPr>
        <w:pStyle w:val="Akapitzlist"/>
        <w:numPr>
          <w:ilvl w:val="0"/>
          <w:numId w:val="8"/>
        </w:numPr>
        <w:autoSpaceDE w:val="0"/>
        <w:autoSpaceDN w:val="0"/>
        <w:adjustRightInd w:val="0"/>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klauzula informacyjna dotycząca przetwarzania danych osobowych</w:t>
      </w:r>
    </w:p>
    <w:p w14:paraId="21BEB733" w14:textId="77777777" w:rsidR="00BA4A34" w:rsidRDefault="00BA4A34">
      <w:pPr>
        <w:pStyle w:val="Akapitzlist"/>
        <w:autoSpaceDE w:val="0"/>
        <w:autoSpaceDN w:val="0"/>
        <w:adjustRightInd w:val="0"/>
        <w:spacing w:before="60" w:after="60" w:line="240" w:lineRule="auto"/>
        <w:ind w:left="480"/>
        <w:jc w:val="both"/>
        <w:rPr>
          <w:rFonts w:asciiTheme="majorHAnsi" w:eastAsia="Times New Roman" w:hAnsiTheme="majorHAnsi" w:cs="Times New Roman"/>
          <w:b/>
          <w:smallCaps/>
          <w:lang w:eastAsia="pl-PL"/>
        </w:rPr>
      </w:pPr>
    </w:p>
    <w:p w14:paraId="2C86DC12"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Stosownie do art. 13 ust. 1 i 2 rozporządzenia Parlamentu Europejskiego i Rady (UE) 2016/679 z dnia 27 kwietnia 2016 r. w sprawie ochrony osób fizycznych w związku z  przetwarzaniem danych osobowych i w sprawie swobodnego przepływu takich </w:t>
      </w:r>
      <w:r>
        <w:rPr>
          <w:rFonts w:asciiTheme="majorHAnsi" w:eastAsia="Times New Roman" w:hAnsiTheme="majorHAnsi" w:cs="Times New Roman"/>
          <w:lang w:eastAsia="ar-SA"/>
        </w:rPr>
        <w:lastRenderedPageBreak/>
        <w:t>danych oraz uchylenia dyrektywy 95/46/WE (ogólne rozporządzenie o ochronie danych osobowych) (Dz. Urz. UE L 119 z 04 maja 2016 r., str. 1 – „RODO”) Zamawiający informuje, że administratorem danych osobowych jest Jacek Szczepanik, e-mail: jacek.szczepanik@poznan.lasy.gov.pl.</w:t>
      </w:r>
    </w:p>
    <w:p w14:paraId="4CB56F63"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Zamawiający przetwarza dane osobowe zebrane w niniejszym postępowaniu o udzielenie zamówienia publicznego w sposób gwarantujący zabezpieczenie przed ich bezprawnym rozpowszechnianiem. </w:t>
      </w:r>
    </w:p>
    <w:p w14:paraId="677F026D"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Zamawiający udostępnia dane osobowe, o których mowa w art. 10 RODO w celu umożliwienia korzystania ze środków ochrony prawnej, o których mowa w dziale IX PZP, do upływu terminu do ich wniesienia. </w:t>
      </w:r>
    </w:p>
    <w:p w14:paraId="0E8D0B28"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Do przetwarzania danych osobowych, o których mowa w art. 10 RODO mogą być dopuszczone wyłącznie osoby posiadające upoważnienie. Osoby dopuszczone do przetwarzania takich danych są obowiązane do zachowania ich w poufności </w:t>
      </w:r>
    </w:p>
    <w:p w14:paraId="53F1C529"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Dane osobowe przetwarzane będą na podstawie art. 6 ust. 1 lit. c RODO w celu związanym z prowadzeniem niniejszego postępowania o udzielenie zamówienia publicznego oraz jego rozstrzygnięciem, jak również, jeżeli nie ziszczą się przesłanki określone w art. 255-256 PZP – na podstawie art. 6 ust. 1 lit. b RODO w celu zawarcia umowy w sprawie zamówienia publicznego oraz jej realizacji, a także udokumentowania postępowania o udzielenie zamówienia i jego archiwizacji.</w:t>
      </w:r>
    </w:p>
    <w:p w14:paraId="7D25A89B"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Odbiorcami danych osobowych będą osoby lub podmioty, którym dokumentacja postępowania zostanie udostępniona w oparciu o przepisy PZP.</w:t>
      </w:r>
    </w:p>
    <w:p w14:paraId="28C24609"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40058755"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Niezależnie od postanowienia pkt 33.7., w przypadku zawarcia umowy w sprawie zamówienia publicznego, dane osobowe będą przetwarzane do upływu okresu przedawnienia roszczeń wynikających z umowy w sprawie zamówienia publicznego. </w:t>
      </w:r>
    </w:p>
    <w:p w14:paraId="2F25AD55"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Dane osobowe pozyskane w związku z prowadzeniem niniejszego postępowania o udzielenie zamówienia mogą zostać przekazane podmiotom przetwarzającym dane w imieniu administratora danych osobowych, np. podmiotom świadczącym usługi doradcze, w tym usługi prawne i konsultingowe.</w:t>
      </w:r>
    </w:p>
    <w:p w14:paraId="53776D78"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Stosownie do art. 22 RODO, decyzje dotyczące danych osobowych nie będą podejmowane w sposób zautomatyzowany, w tym również w formie profilowania.</w:t>
      </w:r>
    </w:p>
    <w:p w14:paraId="27AF7B66"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Osoba, której dotyczą pozyskane w związku z prowadzeniem niniejszego postępowania dane osobowe, ma prawo:</w:t>
      </w:r>
    </w:p>
    <w:p w14:paraId="121DB3A0" w14:textId="77777777" w:rsidR="00BA4A34" w:rsidRDefault="0026758B">
      <w:pPr>
        <w:pStyle w:val="Akapitzlist"/>
        <w:numPr>
          <w:ilvl w:val="2"/>
          <w:numId w:val="8"/>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dostępu o swoich danych osobowych – zgodnie z art. 15 RODO, przy czym w </w:t>
      </w:r>
      <w:r>
        <w:rPr>
          <w:rFonts w:asciiTheme="majorHAnsi" w:hAnsiTheme="majorHAnsi"/>
        </w:rPr>
        <w:t>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1880C41D" w14:textId="77777777" w:rsidR="00BA4A34" w:rsidRDefault="0026758B">
      <w:pPr>
        <w:pStyle w:val="Akapitzlist"/>
        <w:numPr>
          <w:ilvl w:val="2"/>
          <w:numId w:val="8"/>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do sprostowana swoich danych osobowych – zgodnie z art. 16 RODO, przy czym skorzystanie </w:t>
      </w:r>
      <w:r>
        <w:rPr>
          <w:rFonts w:asciiTheme="majorHAnsi" w:hAnsiTheme="majorHAnsi"/>
        </w:rPr>
        <w:t xml:space="preserve">przez osobę, której dane osobowe są przetwarzane, z uprawnienia do sprostowania lub uzupełnienia danych osobowych, o którym mowa w art. 16 RODO, </w:t>
      </w:r>
      <w:r>
        <w:rPr>
          <w:rFonts w:asciiTheme="majorHAnsi" w:hAnsiTheme="majorHAnsi"/>
          <w:iCs/>
        </w:rPr>
        <w:t>nie może skutkować zmianą wyniku postępowania o udzielenie zamówienia publicznego, ani zmianą postanowień umowy w zakresie niezgodnym z PZP oraz nie może naruszać integralności protokołu oraz jego załączników;</w:t>
      </w:r>
    </w:p>
    <w:p w14:paraId="1EF04ED9" w14:textId="77777777" w:rsidR="00BA4A34" w:rsidRDefault="0026758B">
      <w:pPr>
        <w:pStyle w:val="Akapitzlist"/>
        <w:numPr>
          <w:ilvl w:val="2"/>
          <w:numId w:val="8"/>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do żądania od Zamawiającego – jako administratora, ograniczenia przetwarzania danych osobowych, </w:t>
      </w:r>
      <w:r>
        <w:rPr>
          <w:rFonts w:asciiTheme="majorHAnsi" w:hAnsiTheme="majorHAnsi" w:cs="Tahoma"/>
          <w:lang w:eastAsia="pl-PL"/>
        </w:rPr>
        <w:t>z zastrzeżeniem przypadków, o których mowa w art. 18 ust. 2 RODO</w:t>
      </w:r>
      <w:r>
        <w:rPr>
          <w:rFonts w:asciiTheme="majorHAnsi" w:eastAsia="Times New Roman" w:hAnsiTheme="majorHAnsi" w:cs="Times New Roman"/>
          <w:lang w:eastAsia="ar-SA"/>
        </w:rPr>
        <w:t xml:space="preserve">, przy </w:t>
      </w:r>
      <w:r>
        <w:rPr>
          <w:rFonts w:asciiTheme="majorHAnsi" w:hAnsiTheme="majorHAnsi"/>
          <w:iCs/>
        </w:rPr>
        <w:t xml:space="preserve">czym prawo do ograniczenia przetwarzania nie ma zastosowania w odniesieniu do przechowywania, w celu zapewnienia korzystania ze środków ochrony prawnej lub w celu ochrony praw innej osoby fizycznej lub prawnej, lub z uwagi na ważne </w:t>
      </w:r>
      <w:r>
        <w:rPr>
          <w:rFonts w:asciiTheme="majorHAnsi" w:hAnsiTheme="majorHAnsi"/>
          <w:iCs/>
        </w:rPr>
        <w:lastRenderedPageBreak/>
        <w:t>względy interesu publicznego Unii Europejskiej lub państwa członkowskiego; prawo to nie ogranicza przetwarzania danych osobowych do czasu zakończenia postępowania o udzielenie zamówienia publicznego;</w:t>
      </w:r>
    </w:p>
    <w:p w14:paraId="040DAB29" w14:textId="77777777" w:rsidR="00BA4A34" w:rsidRDefault="0026758B">
      <w:pPr>
        <w:pStyle w:val="Akapitzlist"/>
        <w:numPr>
          <w:ilvl w:val="2"/>
          <w:numId w:val="8"/>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wniesienia skargi do Prezesa Urzędu Ochrony Danych Osobowych (na adres Urzędu Ochrony Danych Osobowych, ul. Stawki 2, 00-193 Warszawa) w przypadku uznania, iż przetwarzanie jej danych osobowych narusza przepisy o ochronie danych osobowych, w tym przepisy RODO.</w:t>
      </w:r>
    </w:p>
    <w:p w14:paraId="1B6BEC95"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Obowiązek podania danych osobowych jest wymogiem ustawowym określonym w przepisach PZP, związanym z udziałem w postępowaniu o udzielenie zamówienia publicznego; konsekwencje niepodania określonych danych określa PZP.</w:t>
      </w:r>
    </w:p>
    <w:p w14:paraId="165FDBCF" w14:textId="77777777" w:rsidR="00BA4A34" w:rsidRDefault="0026758B">
      <w:pPr>
        <w:pStyle w:val="Akapitzlist"/>
        <w:numPr>
          <w:ilvl w:val="1"/>
          <w:numId w:val="8"/>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Osobie, której dane osobowe zostały pozyskane przez Zamawiającego w związku z prowadzeniem niniejszego postępowania o udzielenie zamówienia publicznego nie przysługuje:</w:t>
      </w:r>
    </w:p>
    <w:p w14:paraId="76805935" w14:textId="77777777" w:rsidR="00BA4A34" w:rsidRDefault="0026758B">
      <w:pPr>
        <w:pStyle w:val="Akapitzlist"/>
        <w:numPr>
          <w:ilvl w:val="2"/>
          <w:numId w:val="8"/>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prawo do usunięcia danych osobowych, o czym przesądza art. 17 ust. 3 lit. b, d lub e RODO, </w:t>
      </w:r>
    </w:p>
    <w:p w14:paraId="34EB2B42" w14:textId="77777777" w:rsidR="00BA4A34" w:rsidRDefault="0026758B">
      <w:pPr>
        <w:pStyle w:val="Akapitzlist"/>
        <w:numPr>
          <w:ilvl w:val="2"/>
          <w:numId w:val="8"/>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prawo do przenoszenia danych osobowych, o którym mowa w art. 20 RODO </w:t>
      </w:r>
    </w:p>
    <w:p w14:paraId="3CE7571F" w14:textId="77777777" w:rsidR="00BA4A34" w:rsidRDefault="0026758B">
      <w:pPr>
        <w:pStyle w:val="Akapitzlist"/>
        <w:numPr>
          <w:ilvl w:val="2"/>
          <w:numId w:val="8"/>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Pr>
          <w:rFonts w:asciiTheme="majorHAnsi" w:eastAsia="Times New Roman" w:hAnsiTheme="majorHAnsi" w:cs="Times New Roman"/>
          <w:lang w:eastAsia="ar-SA"/>
        </w:rPr>
        <w:t xml:space="preserve">określone w art. 21 RODO prawo sprzeciwu wobec przetwarzania danych osobowych, a to z uwagi na fakt, że podstawą prawną przetwarzania danych osobowych jest art. 6 ust. 1 lit. c RODO. </w:t>
      </w:r>
    </w:p>
    <w:p w14:paraId="1206196E" w14:textId="77777777" w:rsidR="00BA4A34" w:rsidRDefault="0026758B">
      <w:pPr>
        <w:pStyle w:val="Akapitzlist"/>
        <w:numPr>
          <w:ilvl w:val="1"/>
          <w:numId w:val="8"/>
        </w:numPr>
        <w:spacing w:before="60" w:after="60" w:line="240" w:lineRule="auto"/>
        <w:ind w:left="993" w:hanging="709"/>
        <w:jc w:val="both"/>
        <w:rPr>
          <w:rFonts w:asciiTheme="majorHAnsi" w:eastAsia="Times New Roman" w:hAnsiTheme="majorHAnsi" w:cs="Times New Roman"/>
          <w:lang w:eastAsia="ar-SA"/>
        </w:rPr>
      </w:pPr>
      <w:r>
        <w:rPr>
          <w:rFonts w:asciiTheme="majorHAnsi" w:eastAsia="Times New Roman" w:hAnsiTheme="majorHAnsi" w:cs="Times New Roman"/>
          <w:lang w:eastAsia="ar-SA"/>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w:t>
      </w:r>
    </w:p>
    <w:p w14:paraId="0F0A4A49" w14:textId="77777777" w:rsidR="00BA4A34" w:rsidRDefault="00BA4A34">
      <w:pPr>
        <w:pStyle w:val="Akapitzlist"/>
        <w:spacing w:before="60" w:after="60" w:line="240" w:lineRule="auto"/>
        <w:ind w:left="993"/>
        <w:jc w:val="both"/>
        <w:rPr>
          <w:rFonts w:asciiTheme="majorHAnsi" w:eastAsia="Times New Roman" w:hAnsiTheme="majorHAnsi" w:cs="Times New Roman"/>
          <w:lang w:eastAsia="ar-SA"/>
        </w:rPr>
      </w:pPr>
    </w:p>
    <w:p w14:paraId="18D08446" w14:textId="77777777" w:rsidR="00BA4A34" w:rsidRDefault="0026758B">
      <w:pPr>
        <w:numPr>
          <w:ilvl w:val="0"/>
          <w:numId w:val="8"/>
        </w:numPr>
        <w:tabs>
          <w:tab w:val="left" w:pos="426"/>
        </w:tabs>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Załączniki do specyfikacji warunków zamówienia</w:t>
      </w:r>
    </w:p>
    <w:p w14:paraId="126F3C49" w14:textId="77777777" w:rsidR="00BA4A34" w:rsidRDefault="00BA4A34">
      <w:pPr>
        <w:spacing w:before="60" w:after="60" w:line="240" w:lineRule="auto"/>
        <w:jc w:val="both"/>
        <w:rPr>
          <w:rFonts w:asciiTheme="majorHAnsi" w:eastAsia="Times New Roman" w:hAnsiTheme="majorHAnsi" w:cs="Times New Roman"/>
          <w:b/>
          <w:smallCaps/>
          <w:lang w:eastAsia="pl-PL"/>
        </w:rPr>
      </w:pPr>
    </w:p>
    <w:p w14:paraId="5068819A" w14:textId="77777777" w:rsidR="00BA4A34" w:rsidRDefault="0026758B">
      <w:pPr>
        <w:tabs>
          <w:tab w:val="left" w:pos="426"/>
        </w:tabs>
        <w:spacing w:before="60" w:after="60" w:line="240" w:lineRule="auto"/>
        <w:ind w:left="426"/>
        <w:jc w:val="both"/>
        <w:rPr>
          <w:rFonts w:asciiTheme="majorHAnsi" w:eastAsia="Times New Roman" w:hAnsiTheme="majorHAnsi" w:cs="Times New Roman"/>
          <w:lang w:eastAsia="pl-PL"/>
        </w:rPr>
      </w:pPr>
      <w:r>
        <w:rPr>
          <w:rFonts w:asciiTheme="majorHAnsi" w:eastAsia="Times New Roman" w:hAnsiTheme="majorHAnsi" w:cs="Times New Roman"/>
          <w:lang w:eastAsia="pl-PL"/>
        </w:rPr>
        <w:t>Integralną częścią niniejszej SWZ są wymienione poniżej załączniki:</w:t>
      </w:r>
      <w:bookmarkStart w:id="38" w:name="_Hlk46742430"/>
    </w:p>
    <w:p w14:paraId="5440DCEB" w14:textId="77777777" w:rsidR="00BA4A34" w:rsidRDefault="00BA4A34">
      <w:pPr>
        <w:tabs>
          <w:tab w:val="left" w:pos="426"/>
        </w:tabs>
        <w:spacing w:before="60" w:after="60" w:line="240" w:lineRule="auto"/>
        <w:ind w:left="426"/>
        <w:jc w:val="both"/>
        <w:rPr>
          <w:rFonts w:asciiTheme="majorHAnsi" w:eastAsia="Times New Roman" w:hAnsiTheme="majorHAnsi" w:cs="Times New Roman"/>
          <w:lang w:eastAsia="pl-PL"/>
        </w:rPr>
      </w:pPr>
    </w:p>
    <w:p w14:paraId="5767F365" w14:textId="77777777" w:rsidR="00BA4A34" w:rsidRDefault="0026758B">
      <w:pPr>
        <w:tabs>
          <w:tab w:val="left" w:pos="2552"/>
        </w:tabs>
        <w:spacing w:before="60" w:after="60" w:line="240" w:lineRule="auto"/>
        <w:ind w:left="2552" w:hanging="1843"/>
        <w:jc w:val="both"/>
        <w:rPr>
          <w:rFonts w:asciiTheme="majorHAnsi" w:eastAsia="Times New Roman" w:hAnsiTheme="majorHAnsi" w:cs="Times New Roman"/>
          <w:lang w:eastAsia="pl-PL"/>
        </w:rPr>
      </w:pPr>
      <w:bookmarkStart w:id="39" w:name="_Hlk84383668"/>
      <w:bookmarkEnd w:id="38"/>
      <w:r>
        <w:rPr>
          <w:rFonts w:asciiTheme="majorHAnsi" w:eastAsia="Times New Roman" w:hAnsiTheme="majorHAnsi" w:cs="Times New Roman"/>
          <w:lang w:eastAsia="pl-PL"/>
        </w:rPr>
        <w:t xml:space="preserve">Załącznik nr 1: </w:t>
      </w:r>
      <w:r>
        <w:rPr>
          <w:rFonts w:asciiTheme="majorHAnsi" w:eastAsia="Times New Roman" w:hAnsiTheme="majorHAnsi" w:cs="Times New Roman"/>
          <w:lang w:eastAsia="pl-PL"/>
        </w:rPr>
        <w:tab/>
        <w:t>Formularz Oferty</w:t>
      </w:r>
    </w:p>
    <w:p w14:paraId="49F1433B" w14:textId="77777777" w:rsidR="00BA4A34" w:rsidRDefault="0026758B">
      <w:pPr>
        <w:tabs>
          <w:tab w:val="left" w:pos="2552"/>
        </w:tabs>
        <w:spacing w:before="60" w:after="60" w:line="240" w:lineRule="auto"/>
        <w:ind w:left="2552" w:hanging="1843"/>
        <w:jc w:val="both"/>
        <w:rPr>
          <w:rFonts w:asciiTheme="majorHAnsi" w:eastAsia="Times New Roman" w:hAnsiTheme="majorHAnsi" w:cs="Times New Roman"/>
          <w:lang w:eastAsia="pl-PL"/>
        </w:rPr>
      </w:pPr>
      <w:r>
        <w:rPr>
          <w:rFonts w:asciiTheme="majorHAnsi" w:eastAsia="Times New Roman" w:hAnsiTheme="majorHAnsi" w:cs="Times New Roman"/>
          <w:lang w:eastAsia="pl-PL"/>
        </w:rPr>
        <w:t>Załącznik nr 2:</w:t>
      </w:r>
      <w:r>
        <w:rPr>
          <w:rFonts w:asciiTheme="majorHAnsi" w:eastAsia="Times New Roman" w:hAnsiTheme="majorHAnsi" w:cs="Times New Roman"/>
          <w:lang w:eastAsia="pl-PL"/>
        </w:rPr>
        <w:tab/>
      </w:r>
      <w:r>
        <w:rPr>
          <w:rFonts w:asciiTheme="majorHAnsi" w:hAnsiTheme="majorHAnsi" w:cs="Arial"/>
          <w:bCs/>
        </w:rPr>
        <w:t>Wzór formularza jednolitego europejskiego dokumentu zamówienia (JEDZ),</w:t>
      </w:r>
    </w:p>
    <w:p w14:paraId="47AD0A98" w14:textId="77777777" w:rsidR="00BA4A34" w:rsidRDefault="0026758B">
      <w:pPr>
        <w:tabs>
          <w:tab w:val="left" w:pos="2552"/>
        </w:tabs>
        <w:spacing w:before="60" w:after="60" w:line="240" w:lineRule="auto"/>
        <w:ind w:left="2552" w:hanging="1843"/>
        <w:jc w:val="both"/>
        <w:rPr>
          <w:rFonts w:asciiTheme="majorHAnsi" w:eastAsia="Times New Roman" w:hAnsiTheme="majorHAnsi" w:cs="Times New Roman"/>
          <w:lang w:eastAsia="pl-PL"/>
        </w:rPr>
      </w:pPr>
      <w:r>
        <w:rPr>
          <w:rFonts w:asciiTheme="majorHAnsi" w:eastAsia="Times New Roman" w:hAnsiTheme="majorHAnsi" w:cs="Times New Roman"/>
          <w:lang w:eastAsia="pl-PL"/>
        </w:rPr>
        <w:t>Załącznik nr 3:</w:t>
      </w:r>
      <w:r>
        <w:rPr>
          <w:rFonts w:asciiTheme="majorHAnsi" w:eastAsia="Times New Roman" w:hAnsiTheme="majorHAnsi" w:cs="Times New Roman"/>
          <w:lang w:eastAsia="pl-PL"/>
        </w:rPr>
        <w:tab/>
      </w:r>
      <w:r>
        <w:rPr>
          <w:rFonts w:asciiTheme="majorHAnsi" w:hAnsiTheme="majorHAnsi" w:cs="Arial"/>
          <w:bCs/>
        </w:rPr>
        <w:t>Oświadczenie Wykonawcy o aktualności informacji zawartych w oświadczeniu, o którym mowa w art. 125 ust. 1 PZP złożonym na formularzu Jednolitego Europejskiego Dokumentu Zamówienia w zakresie podstaw wykluczenia z postępowania,</w:t>
      </w:r>
    </w:p>
    <w:p w14:paraId="547C5317" w14:textId="77777777" w:rsidR="00BA4A34" w:rsidRDefault="0026758B">
      <w:pPr>
        <w:tabs>
          <w:tab w:val="left" w:pos="2552"/>
        </w:tabs>
        <w:spacing w:before="60" w:after="60" w:line="240" w:lineRule="auto"/>
        <w:ind w:left="2552" w:hanging="1843"/>
        <w:jc w:val="both"/>
        <w:rPr>
          <w:rFonts w:asciiTheme="majorHAnsi" w:eastAsia="Times New Roman" w:hAnsiTheme="majorHAnsi" w:cs="Times New Roman"/>
          <w:lang w:eastAsia="pl-PL"/>
        </w:rPr>
      </w:pPr>
      <w:r>
        <w:rPr>
          <w:rFonts w:asciiTheme="majorHAnsi" w:eastAsia="Times New Roman" w:hAnsiTheme="majorHAnsi" w:cs="Times New Roman"/>
          <w:lang w:eastAsia="pl-PL"/>
        </w:rPr>
        <w:t>Załącznik nr 4:</w:t>
      </w:r>
      <w:r>
        <w:rPr>
          <w:rFonts w:asciiTheme="majorHAnsi" w:eastAsia="Times New Roman" w:hAnsiTheme="majorHAnsi" w:cs="Times New Roman"/>
          <w:lang w:eastAsia="pl-PL"/>
        </w:rPr>
        <w:tab/>
      </w:r>
      <w:r>
        <w:rPr>
          <w:rFonts w:asciiTheme="majorHAnsi" w:hAnsiTheme="majorHAnsi" w:cs="Arial"/>
          <w:bCs/>
        </w:rPr>
        <w:t>Niewiążący wzór zobowiązania do oddania wykonawcy do dyspozycji niezbędnych zasobów na potrzeby wykonania zamówienia,</w:t>
      </w:r>
    </w:p>
    <w:p w14:paraId="408C8C72" w14:textId="77777777" w:rsidR="00BA4A34" w:rsidRDefault="0026758B">
      <w:pPr>
        <w:tabs>
          <w:tab w:val="left" w:pos="2552"/>
        </w:tabs>
        <w:spacing w:before="60" w:after="60" w:line="240" w:lineRule="auto"/>
        <w:ind w:left="2552" w:hanging="1843"/>
        <w:jc w:val="both"/>
        <w:rPr>
          <w:rFonts w:asciiTheme="majorHAnsi" w:eastAsia="Times New Roman" w:hAnsiTheme="majorHAnsi" w:cs="Times New Roman"/>
          <w:lang w:eastAsia="pl-PL"/>
        </w:rPr>
      </w:pPr>
      <w:r>
        <w:rPr>
          <w:rFonts w:asciiTheme="majorHAnsi" w:eastAsia="Times New Roman" w:hAnsiTheme="majorHAnsi" w:cs="Times New Roman"/>
          <w:lang w:eastAsia="pl-PL"/>
        </w:rPr>
        <w:t>Załącznik nr 5:</w:t>
      </w:r>
      <w:r>
        <w:rPr>
          <w:rFonts w:asciiTheme="majorHAnsi" w:eastAsia="Times New Roman" w:hAnsiTheme="majorHAnsi" w:cs="Times New Roman"/>
          <w:lang w:eastAsia="pl-PL"/>
        </w:rPr>
        <w:tab/>
      </w:r>
      <w:r>
        <w:rPr>
          <w:rFonts w:asciiTheme="majorHAnsi" w:hAnsiTheme="majorHAnsi" w:cs="Arial"/>
          <w:bCs/>
        </w:rPr>
        <w:t>Oświadczenie Wykonawcy w zakresie art. 108 ust. 1 pkt 5 PZP o przynależności lub braku przynależności do tej samej grupy kapitałowej,</w:t>
      </w:r>
    </w:p>
    <w:p w14:paraId="6AF4CB40" w14:textId="77777777" w:rsidR="00BA4A34" w:rsidRDefault="0026758B">
      <w:pPr>
        <w:tabs>
          <w:tab w:val="left" w:pos="2552"/>
        </w:tabs>
        <w:spacing w:before="60" w:after="60" w:line="240" w:lineRule="auto"/>
        <w:ind w:left="2552" w:hanging="1843"/>
        <w:jc w:val="both"/>
        <w:rPr>
          <w:rFonts w:asciiTheme="majorHAnsi" w:eastAsia="Times New Roman" w:hAnsiTheme="majorHAnsi" w:cs="Times New Roman"/>
          <w:lang w:eastAsia="pl-PL"/>
        </w:rPr>
      </w:pPr>
      <w:bookmarkStart w:id="40" w:name="_Hlk77572139"/>
      <w:r>
        <w:rPr>
          <w:rFonts w:asciiTheme="majorHAnsi" w:eastAsia="Times New Roman" w:hAnsiTheme="majorHAnsi" w:cs="Times New Roman"/>
          <w:lang w:eastAsia="pl-PL"/>
        </w:rPr>
        <w:t>Załącznik nr 6:</w:t>
      </w:r>
      <w:r>
        <w:rPr>
          <w:rFonts w:asciiTheme="majorHAnsi" w:eastAsia="Times New Roman" w:hAnsiTheme="majorHAnsi" w:cs="Times New Roman"/>
          <w:lang w:eastAsia="pl-PL"/>
        </w:rPr>
        <w:tab/>
      </w:r>
      <w:r>
        <w:rPr>
          <w:rFonts w:asciiTheme="majorHAnsi" w:hAnsiTheme="majorHAnsi" w:cs="Arial"/>
          <w:bCs/>
        </w:rPr>
        <w:t>Wykaz osób skierowanych przez wykonawcę do realizacji zamówienia,</w:t>
      </w:r>
      <w:bookmarkEnd w:id="40"/>
    </w:p>
    <w:p w14:paraId="4C264E49" w14:textId="15FA9163" w:rsidR="00BA4A34" w:rsidRDefault="0026758B">
      <w:pPr>
        <w:tabs>
          <w:tab w:val="left" w:pos="2835"/>
        </w:tabs>
        <w:spacing w:before="60" w:after="60" w:line="240" w:lineRule="auto"/>
        <w:ind w:left="2552" w:hanging="1843"/>
        <w:jc w:val="both"/>
        <w:rPr>
          <w:rFonts w:asciiTheme="majorHAnsi" w:eastAsia="Times New Roman" w:hAnsiTheme="majorHAnsi" w:cs="Times New Roman"/>
          <w:lang w:eastAsia="pl-PL"/>
        </w:rPr>
      </w:pPr>
      <w:r>
        <w:rPr>
          <w:rFonts w:asciiTheme="majorHAnsi" w:eastAsia="Times New Roman" w:hAnsiTheme="majorHAnsi" w:cs="Times New Roman"/>
          <w:lang w:eastAsia="pl-PL"/>
        </w:rPr>
        <w:t>Załącznik nr 7:</w:t>
      </w:r>
      <w:r>
        <w:rPr>
          <w:rFonts w:asciiTheme="majorHAnsi" w:eastAsia="Times New Roman" w:hAnsiTheme="majorHAnsi" w:cs="Times New Roman"/>
          <w:lang w:eastAsia="pl-PL"/>
        </w:rPr>
        <w:tab/>
        <w:t>Wzór umowy w sprawie zamówienia publicznego</w:t>
      </w:r>
      <w:r w:rsidR="00535E5F">
        <w:rPr>
          <w:rFonts w:asciiTheme="majorHAnsi" w:eastAsia="Times New Roman" w:hAnsiTheme="majorHAnsi" w:cs="Times New Roman"/>
          <w:lang w:eastAsia="pl-PL"/>
        </w:rPr>
        <w:t>,</w:t>
      </w:r>
    </w:p>
    <w:p w14:paraId="7496200E" w14:textId="48A850D1" w:rsidR="00BA4A34" w:rsidRDefault="0026758B">
      <w:pPr>
        <w:tabs>
          <w:tab w:val="left" w:pos="2835"/>
        </w:tabs>
        <w:spacing w:before="60" w:after="60" w:line="240" w:lineRule="auto"/>
        <w:ind w:left="2552" w:hanging="1843"/>
        <w:jc w:val="both"/>
        <w:rPr>
          <w:rFonts w:asciiTheme="majorHAnsi" w:eastAsia="Times New Roman" w:hAnsiTheme="majorHAnsi" w:cs="Times New Roman"/>
          <w:lang w:eastAsia="pl-PL"/>
        </w:rPr>
      </w:pPr>
      <w:r>
        <w:rPr>
          <w:rFonts w:asciiTheme="majorHAnsi" w:eastAsia="Times New Roman" w:hAnsiTheme="majorHAnsi" w:cs="Times New Roman"/>
          <w:lang w:eastAsia="pl-PL"/>
        </w:rPr>
        <w:t>Załącznik nr 8</w:t>
      </w:r>
      <w:r>
        <w:rPr>
          <w:rFonts w:asciiTheme="majorHAnsi" w:eastAsia="Times New Roman" w:hAnsiTheme="majorHAnsi" w:cs="Times New Roman"/>
          <w:lang w:eastAsia="pl-PL"/>
        </w:rPr>
        <w:tab/>
        <w:t>Projekt budowlany wraz z załącznikami</w:t>
      </w:r>
      <w:r w:rsidR="00535E5F">
        <w:rPr>
          <w:rFonts w:asciiTheme="majorHAnsi" w:eastAsia="Times New Roman" w:hAnsiTheme="majorHAnsi" w:cs="Times New Roman"/>
          <w:lang w:eastAsia="pl-PL"/>
        </w:rPr>
        <w:t>,</w:t>
      </w:r>
    </w:p>
    <w:p w14:paraId="3E58BB9D" w14:textId="77777777" w:rsidR="00BA4A34" w:rsidRDefault="0026758B">
      <w:pPr>
        <w:tabs>
          <w:tab w:val="left" w:pos="2552"/>
        </w:tabs>
        <w:spacing w:before="60" w:after="60" w:line="240" w:lineRule="auto"/>
        <w:ind w:left="2835" w:hanging="2126"/>
        <w:jc w:val="both"/>
        <w:rPr>
          <w:rFonts w:asciiTheme="majorHAnsi" w:eastAsia="Times New Roman" w:hAnsiTheme="majorHAnsi" w:cs="Times New Roman"/>
          <w:lang w:eastAsia="pl-PL"/>
        </w:rPr>
      </w:pPr>
      <w:r>
        <w:rPr>
          <w:rFonts w:asciiTheme="majorHAnsi" w:eastAsia="Times New Roman" w:hAnsiTheme="majorHAnsi" w:cs="Times New Roman"/>
          <w:lang w:eastAsia="pl-PL"/>
        </w:rPr>
        <w:t>Załącznik nr 9:</w:t>
      </w:r>
      <w:r>
        <w:rPr>
          <w:rFonts w:asciiTheme="majorHAnsi" w:eastAsia="Times New Roman" w:hAnsiTheme="majorHAnsi" w:cs="Times New Roman"/>
          <w:lang w:eastAsia="pl-PL"/>
        </w:rPr>
        <w:tab/>
        <w:t>Link do postępowania,</w:t>
      </w:r>
    </w:p>
    <w:p w14:paraId="6D2239B1" w14:textId="77777777" w:rsidR="00BA4A34" w:rsidRDefault="0026758B">
      <w:pPr>
        <w:tabs>
          <w:tab w:val="left" w:pos="2552"/>
        </w:tabs>
        <w:spacing w:before="60" w:after="60" w:line="240" w:lineRule="auto"/>
        <w:ind w:left="2552" w:hanging="1843"/>
        <w:jc w:val="both"/>
        <w:rPr>
          <w:rFonts w:asciiTheme="majorHAnsi" w:eastAsia="Times New Roman" w:hAnsiTheme="majorHAnsi" w:cs="Times New Roman"/>
          <w:b/>
          <w:smallCaps/>
          <w:lang w:eastAsia="pl-PL"/>
        </w:rPr>
      </w:pPr>
      <w:r>
        <w:rPr>
          <w:rFonts w:asciiTheme="majorHAnsi" w:eastAsia="Times New Roman" w:hAnsiTheme="majorHAnsi" w:cs="Times New Roman"/>
          <w:lang w:eastAsia="pl-PL"/>
        </w:rPr>
        <w:t>Załącznik nr 10:</w:t>
      </w:r>
      <w:r>
        <w:rPr>
          <w:rFonts w:asciiTheme="majorHAnsi" w:eastAsia="Times New Roman" w:hAnsiTheme="majorHAnsi" w:cs="Times New Roman"/>
          <w:lang w:eastAsia="pl-PL"/>
        </w:rPr>
        <w:tab/>
        <w:t>Identyfikator postępowania generowany przez miniPortal (ID postępowania).</w:t>
      </w:r>
      <w:r>
        <w:rPr>
          <w:rFonts w:asciiTheme="majorHAnsi" w:eastAsia="Times New Roman" w:hAnsiTheme="majorHAnsi" w:cs="Times New Roman"/>
          <w:b/>
          <w:smallCaps/>
          <w:lang w:eastAsia="pl-PL"/>
        </w:rPr>
        <w:t xml:space="preserve">                                                                                </w:t>
      </w:r>
      <w:bookmarkEnd w:id="39"/>
      <w:r>
        <w:rPr>
          <w:rFonts w:asciiTheme="majorHAnsi" w:hAnsiTheme="majorHAnsi"/>
        </w:rPr>
        <w:tab/>
      </w:r>
    </w:p>
    <w:sectPr w:rsidR="00BA4A34">
      <w:footerReference w:type="default" r:id="rId19"/>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D843" w14:textId="77777777" w:rsidR="00066A6F" w:rsidRDefault="00066A6F">
      <w:pPr>
        <w:spacing w:line="240" w:lineRule="auto"/>
      </w:pPr>
      <w:r>
        <w:separator/>
      </w:r>
    </w:p>
  </w:endnote>
  <w:endnote w:type="continuationSeparator" w:id="0">
    <w:p w14:paraId="100D7976" w14:textId="77777777" w:rsidR="00066A6F" w:rsidRDefault="00066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481640"/>
      <w:docPartObj>
        <w:docPartGallery w:val="AutoText"/>
      </w:docPartObj>
    </w:sdtPr>
    <w:sdtEndPr/>
    <w:sdtContent>
      <w:p w14:paraId="0FB19DA4" w14:textId="77777777" w:rsidR="00BA4A34" w:rsidRDefault="0026758B">
        <w:pPr>
          <w:pStyle w:val="Stopka"/>
          <w:jc w:val="right"/>
        </w:pPr>
        <w:r>
          <w:fldChar w:fldCharType="begin"/>
        </w:r>
        <w:r>
          <w:instrText>PAGE   \* MERGEFORMAT</w:instrText>
        </w:r>
        <w:r>
          <w:fldChar w:fldCharType="separate"/>
        </w:r>
        <w:r>
          <w:t>25</w:t>
        </w:r>
        <w:r>
          <w:fldChar w:fldCharType="end"/>
        </w:r>
      </w:p>
    </w:sdtContent>
  </w:sdt>
  <w:p w14:paraId="2BF95513" w14:textId="77777777" w:rsidR="00BA4A34" w:rsidRDefault="00BA4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89D7" w14:textId="77777777" w:rsidR="00066A6F" w:rsidRDefault="00066A6F">
      <w:pPr>
        <w:spacing w:after="0"/>
      </w:pPr>
      <w:r>
        <w:separator/>
      </w:r>
    </w:p>
  </w:footnote>
  <w:footnote w:type="continuationSeparator" w:id="0">
    <w:p w14:paraId="2C31AD40" w14:textId="77777777" w:rsidR="00066A6F" w:rsidRDefault="00066A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BE8B0"/>
    <w:multiLevelType w:val="multilevel"/>
    <w:tmpl w:val="8FABE8B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678E9"/>
    <w:multiLevelType w:val="multilevel"/>
    <w:tmpl w:val="00F678E9"/>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b w:val="0"/>
        <w:bCs/>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4C76694"/>
    <w:multiLevelType w:val="multilevel"/>
    <w:tmpl w:val="04C7669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67B23"/>
    <w:multiLevelType w:val="multilevel"/>
    <w:tmpl w:val="08F67B23"/>
    <w:lvl w:ilvl="0">
      <w:start w:val="6"/>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DB5853"/>
    <w:multiLevelType w:val="multilevel"/>
    <w:tmpl w:val="0CDB5853"/>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141BF3"/>
    <w:multiLevelType w:val="hybridMultilevel"/>
    <w:tmpl w:val="E118D9E0"/>
    <w:lvl w:ilvl="0" w:tplc="F914191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F6A6613"/>
    <w:multiLevelType w:val="multilevel"/>
    <w:tmpl w:val="1F6A661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364FFF"/>
    <w:multiLevelType w:val="multilevel"/>
    <w:tmpl w:val="21364FFF"/>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643335"/>
    <w:multiLevelType w:val="multilevel"/>
    <w:tmpl w:val="21643335"/>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E8712F"/>
    <w:multiLevelType w:val="multilevel"/>
    <w:tmpl w:val="21E8712F"/>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bCs w:val="0"/>
        <w:i w:val="0"/>
        <w:iCs/>
        <w:color w:val="auto"/>
        <w:sz w:val="22"/>
        <w:szCs w:val="22"/>
      </w:rPr>
    </w:lvl>
    <w:lvl w:ilvl="2">
      <w:start w:val="1"/>
      <w:numFmt w:val="decimal"/>
      <w:lvlText w:val="%1.%2.%3."/>
      <w:lvlJc w:val="left"/>
      <w:pPr>
        <w:ind w:left="1224" w:hanging="504"/>
      </w:pPr>
      <w:rPr>
        <w:b w:val="0"/>
        <w:i w:val="0"/>
        <w:iCs/>
        <w:sz w:val="22"/>
        <w:szCs w:val="22"/>
      </w:rPr>
    </w:lvl>
    <w:lvl w:ilvl="3">
      <w:start w:val="1"/>
      <w:numFmt w:val="decimal"/>
      <w:lvlText w:val="%1.%2.%3.%4."/>
      <w:lvlJc w:val="left"/>
      <w:pPr>
        <w:ind w:left="1728" w:hanging="648"/>
      </w:pPr>
      <w:rPr>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C1609"/>
    <w:multiLevelType w:val="multilevel"/>
    <w:tmpl w:val="31CC1609"/>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1" w15:restartNumberingAfterBreak="0">
    <w:nsid w:val="321A5CE0"/>
    <w:multiLevelType w:val="multilevel"/>
    <w:tmpl w:val="321A5C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20633D8"/>
    <w:multiLevelType w:val="multilevel"/>
    <w:tmpl w:val="420633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016687"/>
    <w:multiLevelType w:val="multilevel"/>
    <w:tmpl w:val="4601668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8672A"/>
    <w:multiLevelType w:val="multilevel"/>
    <w:tmpl w:val="510867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012EDB"/>
    <w:multiLevelType w:val="hybridMultilevel"/>
    <w:tmpl w:val="63A2B4EA"/>
    <w:lvl w:ilvl="0" w:tplc="DC184534">
      <w:start w:val="10"/>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54435F78"/>
    <w:multiLevelType w:val="multilevel"/>
    <w:tmpl w:val="54435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7B1B35"/>
    <w:multiLevelType w:val="multilevel"/>
    <w:tmpl w:val="557B1B35"/>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0C7E08"/>
    <w:multiLevelType w:val="multilevel"/>
    <w:tmpl w:val="5C0C7E08"/>
    <w:lvl w:ilvl="0">
      <w:start w:val="7"/>
      <w:numFmt w:val="decimal"/>
      <w:lvlText w:val="%1."/>
      <w:lvlJc w:val="left"/>
      <w:pPr>
        <w:ind w:left="360" w:hanging="360"/>
      </w:pPr>
      <w:rPr>
        <w:rFonts w:hint="default"/>
        <w:b/>
        <w:bCs/>
      </w:rPr>
    </w:lvl>
    <w:lvl w:ilvl="1">
      <w:start w:val="1"/>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b w:val="0"/>
        <w:bCs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5D5D75CC"/>
    <w:multiLevelType w:val="multilevel"/>
    <w:tmpl w:val="5D5D75CC"/>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A25CAD"/>
    <w:multiLevelType w:val="multilevel"/>
    <w:tmpl w:val="5DA25C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6E788B"/>
    <w:multiLevelType w:val="multilevel"/>
    <w:tmpl w:val="5E6E788B"/>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4A4844"/>
    <w:multiLevelType w:val="multilevel"/>
    <w:tmpl w:val="634A4844"/>
    <w:lvl w:ilvl="0">
      <w:start w:val="1"/>
      <w:numFmt w:val="decimal"/>
      <w:lvlText w:val="%1)"/>
      <w:lvlJc w:val="left"/>
      <w:pPr>
        <w:ind w:left="3737" w:hanging="360"/>
      </w:pPr>
      <w:rPr>
        <w:rFonts w:hint="default"/>
        <w:b w:val="0"/>
        <w:i w:val="0"/>
        <w:color w:val="auto"/>
      </w:rPr>
    </w:lvl>
    <w:lvl w:ilvl="1">
      <w:start w:val="1"/>
      <w:numFmt w:val="lowerLetter"/>
      <w:lvlText w:val="%2."/>
      <w:lvlJc w:val="left"/>
      <w:pPr>
        <w:ind w:left="4457" w:hanging="360"/>
      </w:pPr>
    </w:lvl>
    <w:lvl w:ilvl="2">
      <w:start w:val="1"/>
      <w:numFmt w:val="lowerRoman"/>
      <w:lvlText w:val="%3."/>
      <w:lvlJc w:val="right"/>
      <w:pPr>
        <w:ind w:left="5177" w:hanging="180"/>
      </w:pPr>
    </w:lvl>
    <w:lvl w:ilvl="3">
      <w:start w:val="1"/>
      <w:numFmt w:val="decimal"/>
      <w:lvlText w:val="%4."/>
      <w:lvlJc w:val="left"/>
      <w:pPr>
        <w:ind w:left="5897" w:hanging="360"/>
      </w:pPr>
    </w:lvl>
    <w:lvl w:ilvl="4">
      <w:start w:val="1"/>
      <w:numFmt w:val="lowerLetter"/>
      <w:lvlText w:val="%5."/>
      <w:lvlJc w:val="left"/>
      <w:pPr>
        <w:ind w:left="6617" w:hanging="360"/>
      </w:pPr>
    </w:lvl>
    <w:lvl w:ilvl="5">
      <w:start w:val="1"/>
      <w:numFmt w:val="lowerRoman"/>
      <w:lvlText w:val="%6."/>
      <w:lvlJc w:val="right"/>
      <w:pPr>
        <w:ind w:left="7337" w:hanging="180"/>
      </w:pPr>
    </w:lvl>
    <w:lvl w:ilvl="6">
      <w:start w:val="1"/>
      <w:numFmt w:val="decimal"/>
      <w:lvlText w:val="%7."/>
      <w:lvlJc w:val="left"/>
      <w:pPr>
        <w:ind w:left="8057" w:hanging="360"/>
      </w:pPr>
    </w:lvl>
    <w:lvl w:ilvl="7">
      <w:start w:val="1"/>
      <w:numFmt w:val="lowerLetter"/>
      <w:lvlText w:val="%8."/>
      <w:lvlJc w:val="left"/>
      <w:pPr>
        <w:ind w:left="8777" w:hanging="360"/>
      </w:pPr>
    </w:lvl>
    <w:lvl w:ilvl="8">
      <w:start w:val="1"/>
      <w:numFmt w:val="lowerRoman"/>
      <w:lvlText w:val="%9."/>
      <w:lvlJc w:val="right"/>
      <w:pPr>
        <w:ind w:left="9497" w:hanging="180"/>
      </w:pPr>
    </w:lvl>
  </w:abstractNum>
  <w:abstractNum w:abstractNumId="23" w15:restartNumberingAfterBreak="0">
    <w:nsid w:val="694B3C78"/>
    <w:multiLevelType w:val="multilevel"/>
    <w:tmpl w:val="694B3C78"/>
    <w:lvl w:ilvl="0">
      <w:start w:val="1"/>
      <w:numFmt w:val="lowerLetter"/>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4" w15:restartNumberingAfterBreak="0">
    <w:nsid w:val="72697A3B"/>
    <w:multiLevelType w:val="multilevel"/>
    <w:tmpl w:val="72697A3B"/>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B24CAF"/>
    <w:multiLevelType w:val="multilevel"/>
    <w:tmpl w:val="73B24CAF"/>
    <w:lvl w:ilvl="0">
      <w:start w:val="1"/>
      <w:numFmt w:val="decimal"/>
      <w:pStyle w:val="Nagwek1"/>
      <w:lvlText w:val="%1."/>
      <w:lvlJc w:val="left"/>
      <w:pPr>
        <w:tabs>
          <w:tab w:val="left" w:pos="720"/>
        </w:tabs>
        <w:ind w:left="720" w:hanging="360"/>
      </w:pPr>
      <w:rPr>
        <w:rFonts w:ascii="Arial" w:hAnsi="Arial" w:hint="default"/>
        <w:b/>
        <w:i w:val="0"/>
        <w:sz w:val="28"/>
      </w:rPr>
    </w:lvl>
    <w:lvl w:ilvl="1">
      <w:start w:val="1"/>
      <w:numFmt w:val="decimal"/>
      <w:lvlText w:val="%2."/>
      <w:lvlJc w:val="left"/>
      <w:pPr>
        <w:tabs>
          <w:tab w:val="left" w:pos="1440"/>
        </w:tabs>
        <w:ind w:left="1440" w:hanging="360"/>
      </w:pPr>
    </w:lvl>
    <w:lvl w:ilvl="2">
      <w:start w:val="1"/>
      <w:numFmt w:val="lowerLetter"/>
      <w:lvlText w:val="%3."/>
      <w:lvlJc w:val="left"/>
      <w:pPr>
        <w:tabs>
          <w:tab w:val="left" w:pos="2340"/>
        </w:tabs>
        <w:ind w:left="2340" w:hanging="360"/>
      </w:pPr>
    </w:lvl>
    <w:lvl w:ilvl="3">
      <w:start w:val="1"/>
      <w:numFmt w:val="decimal"/>
      <w:lvlText w:val="%4)"/>
      <w:lvlJc w:val="left"/>
      <w:pPr>
        <w:tabs>
          <w:tab w:val="left" w:pos="2880"/>
        </w:tabs>
        <w:ind w:left="2880" w:hanging="360"/>
      </w:pPr>
      <w:rPr>
        <w:rFonts w:hint="default"/>
        <w:b w:val="0"/>
        <w:i w:val="0"/>
        <w:color w:val="auto"/>
      </w:rPr>
    </w:lvl>
    <w:lvl w:ilvl="4">
      <w:start w:val="1"/>
      <w:numFmt w:val="decimal"/>
      <w:lvlText w:val="%5."/>
      <w:lvlJc w:val="left"/>
      <w:pPr>
        <w:tabs>
          <w:tab w:val="left" w:pos="3600"/>
        </w:tabs>
        <w:ind w:left="3600" w:hanging="360"/>
      </w:pPr>
      <w:rPr>
        <w:rFonts w:hint="default"/>
      </w:rPr>
    </w:lvl>
    <w:lvl w:ilvl="5">
      <w:start w:val="3"/>
      <w:numFmt w:val="decimal"/>
      <w:lvlText w:val="%6)"/>
      <w:lvlJc w:val="left"/>
      <w:pPr>
        <w:tabs>
          <w:tab w:val="left" w:pos="360"/>
        </w:tabs>
        <w:ind w:left="0" w:firstLine="0"/>
      </w:pPr>
      <w:rPr>
        <w:rFonts w:hint="default"/>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782D36BF"/>
    <w:multiLevelType w:val="multilevel"/>
    <w:tmpl w:val="782D36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9"/>
  </w:num>
  <w:num w:numId="3">
    <w:abstractNumId w:val="26"/>
  </w:num>
  <w:num w:numId="4">
    <w:abstractNumId w:val="24"/>
  </w:num>
  <w:num w:numId="5">
    <w:abstractNumId w:val="1"/>
  </w:num>
  <w:num w:numId="6">
    <w:abstractNumId w:val="3"/>
  </w:num>
  <w:num w:numId="7">
    <w:abstractNumId w:val="4"/>
  </w:num>
  <w:num w:numId="8">
    <w:abstractNumId w:val="18"/>
  </w:num>
  <w:num w:numId="9">
    <w:abstractNumId w:val="23"/>
  </w:num>
  <w:num w:numId="10">
    <w:abstractNumId w:val="10"/>
  </w:num>
  <w:num w:numId="11">
    <w:abstractNumId w:val="16"/>
  </w:num>
  <w:num w:numId="12">
    <w:abstractNumId w:val="11"/>
  </w:num>
  <w:num w:numId="13">
    <w:abstractNumId w:val="12"/>
  </w:num>
  <w:num w:numId="14">
    <w:abstractNumId w:val="5"/>
  </w:num>
  <w:num w:numId="15">
    <w:abstractNumId w:val="2"/>
  </w:num>
  <w:num w:numId="16">
    <w:abstractNumId w:val="14"/>
  </w:num>
  <w:num w:numId="17">
    <w:abstractNumId w:val="7"/>
  </w:num>
  <w:num w:numId="18">
    <w:abstractNumId w:val="20"/>
  </w:num>
  <w:num w:numId="19">
    <w:abstractNumId w:val="0"/>
  </w:num>
  <w:num w:numId="20">
    <w:abstractNumId w:val="17"/>
  </w:num>
  <w:num w:numId="21">
    <w:abstractNumId w:val="21"/>
  </w:num>
  <w:num w:numId="22">
    <w:abstractNumId w:val="8"/>
  </w:num>
  <w:num w:numId="23">
    <w:abstractNumId w:val="19"/>
  </w:num>
  <w:num w:numId="24">
    <w:abstractNumId w:val="6"/>
  </w:num>
  <w:num w:numId="25">
    <w:abstractNumId w:val="22"/>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5FAC"/>
    <w:rsid w:val="00001071"/>
    <w:rsid w:val="0000276A"/>
    <w:rsid w:val="00002A04"/>
    <w:rsid w:val="000067A8"/>
    <w:rsid w:val="00012834"/>
    <w:rsid w:val="00012897"/>
    <w:rsid w:val="00013837"/>
    <w:rsid w:val="00020A52"/>
    <w:rsid w:val="00023F42"/>
    <w:rsid w:val="000242CC"/>
    <w:rsid w:val="00026756"/>
    <w:rsid w:val="000267E7"/>
    <w:rsid w:val="00027B35"/>
    <w:rsid w:val="00030594"/>
    <w:rsid w:val="00031934"/>
    <w:rsid w:val="00032007"/>
    <w:rsid w:val="00037DD1"/>
    <w:rsid w:val="000403C6"/>
    <w:rsid w:val="000420F4"/>
    <w:rsid w:val="0004285F"/>
    <w:rsid w:val="000434F9"/>
    <w:rsid w:val="00044AD0"/>
    <w:rsid w:val="00045175"/>
    <w:rsid w:val="00045FC1"/>
    <w:rsid w:val="00050F30"/>
    <w:rsid w:val="00051711"/>
    <w:rsid w:val="0005182A"/>
    <w:rsid w:val="00052006"/>
    <w:rsid w:val="000527AF"/>
    <w:rsid w:val="0005474A"/>
    <w:rsid w:val="00055D1E"/>
    <w:rsid w:val="00056445"/>
    <w:rsid w:val="00057522"/>
    <w:rsid w:val="00057549"/>
    <w:rsid w:val="00063230"/>
    <w:rsid w:val="00063393"/>
    <w:rsid w:val="0006351F"/>
    <w:rsid w:val="00065E80"/>
    <w:rsid w:val="00066A6F"/>
    <w:rsid w:val="000705AF"/>
    <w:rsid w:val="00070EB4"/>
    <w:rsid w:val="000722B9"/>
    <w:rsid w:val="00072450"/>
    <w:rsid w:val="0007305B"/>
    <w:rsid w:val="00073FD5"/>
    <w:rsid w:val="00074A56"/>
    <w:rsid w:val="000762BD"/>
    <w:rsid w:val="00077CBB"/>
    <w:rsid w:val="00080596"/>
    <w:rsid w:val="00080FFC"/>
    <w:rsid w:val="000828D7"/>
    <w:rsid w:val="00083AC9"/>
    <w:rsid w:val="00084486"/>
    <w:rsid w:val="00085BE3"/>
    <w:rsid w:val="00086F10"/>
    <w:rsid w:val="000909CC"/>
    <w:rsid w:val="0009389A"/>
    <w:rsid w:val="00093912"/>
    <w:rsid w:val="000A11F4"/>
    <w:rsid w:val="000A2C56"/>
    <w:rsid w:val="000A3735"/>
    <w:rsid w:val="000A4998"/>
    <w:rsid w:val="000A54BA"/>
    <w:rsid w:val="000A55C2"/>
    <w:rsid w:val="000A5F86"/>
    <w:rsid w:val="000B1CDC"/>
    <w:rsid w:val="000B3C9B"/>
    <w:rsid w:val="000B5260"/>
    <w:rsid w:val="000B68AD"/>
    <w:rsid w:val="000B6D1A"/>
    <w:rsid w:val="000B7A6C"/>
    <w:rsid w:val="000B7EA8"/>
    <w:rsid w:val="000C33A2"/>
    <w:rsid w:val="000C4A8C"/>
    <w:rsid w:val="000C6797"/>
    <w:rsid w:val="000C75D1"/>
    <w:rsid w:val="000C79FA"/>
    <w:rsid w:val="000D061F"/>
    <w:rsid w:val="000D0998"/>
    <w:rsid w:val="000D419D"/>
    <w:rsid w:val="000D6C76"/>
    <w:rsid w:val="000E416E"/>
    <w:rsid w:val="000E4879"/>
    <w:rsid w:val="000E7690"/>
    <w:rsid w:val="000E7F3D"/>
    <w:rsid w:val="000F0705"/>
    <w:rsid w:val="000F0872"/>
    <w:rsid w:val="000F14DA"/>
    <w:rsid w:val="000F1EBD"/>
    <w:rsid w:val="000F2BBD"/>
    <w:rsid w:val="000F2DBD"/>
    <w:rsid w:val="000F3767"/>
    <w:rsid w:val="000F491C"/>
    <w:rsid w:val="000F5C85"/>
    <w:rsid w:val="000F652B"/>
    <w:rsid w:val="000F7362"/>
    <w:rsid w:val="000F768D"/>
    <w:rsid w:val="001020E8"/>
    <w:rsid w:val="001026E6"/>
    <w:rsid w:val="00103E53"/>
    <w:rsid w:val="00104264"/>
    <w:rsid w:val="00104648"/>
    <w:rsid w:val="00104A5B"/>
    <w:rsid w:val="001107B0"/>
    <w:rsid w:val="00110FF0"/>
    <w:rsid w:val="001111D6"/>
    <w:rsid w:val="00112535"/>
    <w:rsid w:val="00112AC8"/>
    <w:rsid w:val="00114F35"/>
    <w:rsid w:val="00115E58"/>
    <w:rsid w:val="00115FCF"/>
    <w:rsid w:val="00117818"/>
    <w:rsid w:val="00117C88"/>
    <w:rsid w:val="001200FC"/>
    <w:rsid w:val="001205C3"/>
    <w:rsid w:val="00121ABC"/>
    <w:rsid w:val="001270F7"/>
    <w:rsid w:val="0012756D"/>
    <w:rsid w:val="00127EFB"/>
    <w:rsid w:val="0013053F"/>
    <w:rsid w:val="001306A5"/>
    <w:rsid w:val="0013399B"/>
    <w:rsid w:val="001417CA"/>
    <w:rsid w:val="00142B67"/>
    <w:rsid w:val="00142E95"/>
    <w:rsid w:val="00143237"/>
    <w:rsid w:val="0014375C"/>
    <w:rsid w:val="00143B61"/>
    <w:rsid w:val="00143E89"/>
    <w:rsid w:val="001453A1"/>
    <w:rsid w:val="00146C73"/>
    <w:rsid w:val="00150C5C"/>
    <w:rsid w:val="00152298"/>
    <w:rsid w:val="00152DEB"/>
    <w:rsid w:val="00153093"/>
    <w:rsid w:val="00156B2A"/>
    <w:rsid w:val="001577D0"/>
    <w:rsid w:val="00160481"/>
    <w:rsid w:val="00161B17"/>
    <w:rsid w:val="00162BAB"/>
    <w:rsid w:val="00162E76"/>
    <w:rsid w:val="00162F86"/>
    <w:rsid w:val="00163800"/>
    <w:rsid w:val="0016400B"/>
    <w:rsid w:val="001666A3"/>
    <w:rsid w:val="00167A60"/>
    <w:rsid w:val="00167DAA"/>
    <w:rsid w:val="00170B68"/>
    <w:rsid w:val="00170EFA"/>
    <w:rsid w:val="00171745"/>
    <w:rsid w:val="00173232"/>
    <w:rsid w:val="001739F1"/>
    <w:rsid w:val="00174D30"/>
    <w:rsid w:val="00181909"/>
    <w:rsid w:val="00184883"/>
    <w:rsid w:val="00185731"/>
    <w:rsid w:val="001865DF"/>
    <w:rsid w:val="00187EED"/>
    <w:rsid w:val="00191797"/>
    <w:rsid w:val="001919BD"/>
    <w:rsid w:val="00192185"/>
    <w:rsid w:val="00193BD2"/>
    <w:rsid w:val="00194FF4"/>
    <w:rsid w:val="00195BBF"/>
    <w:rsid w:val="00195CBA"/>
    <w:rsid w:val="001A0CAC"/>
    <w:rsid w:val="001A474C"/>
    <w:rsid w:val="001A5FF0"/>
    <w:rsid w:val="001A74EE"/>
    <w:rsid w:val="001A7786"/>
    <w:rsid w:val="001A7E06"/>
    <w:rsid w:val="001B05C9"/>
    <w:rsid w:val="001B0BAC"/>
    <w:rsid w:val="001B1722"/>
    <w:rsid w:val="001B176A"/>
    <w:rsid w:val="001B4B56"/>
    <w:rsid w:val="001B5C1C"/>
    <w:rsid w:val="001C0F5A"/>
    <w:rsid w:val="001C133D"/>
    <w:rsid w:val="001C1365"/>
    <w:rsid w:val="001C1E56"/>
    <w:rsid w:val="001C28F7"/>
    <w:rsid w:val="001D1E3B"/>
    <w:rsid w:val="001D30E9"/>
    <w:rsid w:val="001D62AF"/>
    <w:rsid w:val="001E1ED3"/>
    <w:rsid w:val="001E3CEE"/>
    <w:rsid w:val="001E4C5E"/>
    <w:rsid w:val="001E4E1C"/>
    <w:rsid w:val="001E657D"/>
    <w:rsid w:val="001E6BE5"/>
    <w:rsid w:val="001E762E"/>
    <w:rsid w:val="001F03D8"/>
    <w:rsid w:val="001F355D"/>
    <w:rsid w:val="001F5D13"/>
    <w:rsid w:val="0020069C"/>
    <w:rsid w:val="00200F46"/>
    <w:rsid w:val="00202874"/>
    <w:rsid w:val="00202CEC"/>
    <w:rsid w:val="00203002"/>
    <w:rsid w:val="00204FAB"/>
    <w:rsid w:val="00205F0E"/>
    <w:rsid w:val="0020619C"/>
    <w:rsid w:val="00206221"/>
    <w:rsid w:val="00210328"/>
    <w:rsid w:val="00210FB3"/>
    <w:rsid w:val="002117F8"/>
    <w:rsid w:val="00215424"/>
    <w:rsid w:val="002168FC"/>
    <w:rsid w:val="00216BA7"/>
    <w:rsid w:val="00216DFC"/>
    <w:rsid w:val="0022057C"/>
    <w:rsid w:val="00220648"/>
    <w:rsid w:val="00220708"/>
    <w:rsid w:val="00220750"/>
    <w:rsid w:val="00223635"/>
    <w:rsid w:val="002236D1"/>
    <w:rsid w:val="00223D2A"/>
    <w:rsid w:val="00224077"/>
    <w:rsid w:val="00225319"/>
    <w:rsid w:val="002303A5"/>
    <w:rsid w:val="00230751"/>
    <w:rsid w:val="0023091B"/>
    <w:rsid w:val="00230F73"/>
    <w:rsid w:val="002310DB"/>
    <w:rsid w:val="002315B0"/>
    <w:rsid w:val="0023216F"/>
    <w:rsid w:val="00233164"/>
    <w:rsid w:val="00233C19"/>
    <w:rsid w:val="00234227"/>
    <w:rsid w:val="00234433"/>
    <w:rsid w:val="00240211"/>
    <w:rsid w:val="00240568"/>
    <w:rsid w:val="00241350"/>
    <w:rsid w:val="002415FD"/>
    <w:rsid w:val="0024175C"/>
    <w:rsid w:val="00242E03"/>
    <w:rsid w:val="00243870"/>
    <w:rsid w:val="00245138"/>
    <w:rsid w:val="002453BD"/>
    <w:rsid w:val="00251857"/>
    <w:rsid w:val="002520AC"/>
    <w:rsid w:val="0025297A"/>
    <w:rsid w:val="00255070"/>
    <w:rsid w:val="0025599C"/>
    <w:rsid w:val="00255CFC"/>
    <w:rsid w:val="002562C2"/>
    <w:rsid w:val="00260660"/>
    <w:rsid w:val="00260ADB"/>
    <w:rsid w:val="00261858"/>
    <w:rsid w:val="00266E1B"/>
    <w:rsid w:val="0026758B"/>
    <w:rsid w:val="002679AD"/>
    <w:rsid w:val="00271960"/>
    <w:rsid w:val="00271FEA"/>
    <w:rsid w:val="00272850"/>
    <w:rsid w:val="00273A61"/>
    <w:rsid w:val="00274DF7"/>
    <w:rsid w:val="00275296"/>
    <w:rsid w:val="002775BC"/>
    <w:rsid w:val="00280DB3"/>
    <w:rsid w:val="002821CE"/>
    <w:rsid w:val="00283FAD"/>
    <w:rsid w:val="002852E0"/>
    <w:rsid w:val="002911DE"/>
    <w:rsid w:val="0029221A"/>
    <w:rsid w:val="00292F5F"/>
    <w:rsid w:val="002948CF"/>
    <w:rsid w:val="00295588"/>
    <w:rsid w:val="00296191"/>
    <w:rsid w:val="0029661B"/>
    <w:rsid w:val="00297EB4"/>
    <w:rsid w:val="002A0BDC"/>
    <w:rsid w:val="002A1DD0"/>
    <w:rsid w:val="002A1F9E"/>
    <w:rsid w:val="002A4E0A"/>
    <w:rsid w:val="002A527C"/>
    <w:rsid w:val="002A5BF2"/>
    <w:rsid w:val="002A6A2C"/>
    <w:rsid w:val="002A6BB0"/>
    <w:rsid w:val="002A76FD"/>
    <w:rsid w:val="002B06ED"/>
    <w:rsid w:val="002B141E"/>
    <w:rsid w:val="002B60A5"/>
    <w:rsid w:val="002B7313"/>
    <w:rsid w:val="002C1904"/>
    <w:rsid w:val="002C1B88"/>
    <w:rsid w:val="002D039C"/>
    <w:rsid w:val="002D0663"/>
    <w:rsid w:val="002D14A2"/>
    <w:rsid w:val="002D4D0F"/>
    <w:rsid w:val="002D5B8E"/>
    <w:rsid w:val="002D6C74"/>
    <w:rsid w:val="002E1D61"/>
    <w:rsid w:val="002E283A"/>
    <w:rsid w:val="002E3651"/>
    <w:rsid w:val="002E4CF4"/>
    <w:rsid w:val="002E6ACE"/>
    <w:rsid w:val="002F141D"/>
    <w:rsid w:val="002F6AE3"/>
    <w:rsid w:val="002F6B15"/>
    <w:rsid w:val="00300B04"/>
    <w:rsid w:val="00303233"/>
    <w:rsid w:val="00303D4A"/>
    <w:rsid w:val="003117C3"/>
    <w:rsid w:val="0031302D"/>
    <w:rsid w:val="00314374"/>
    <w:rsid w:val="003161F1"/>
    <w:rsid w:val="00317666"/>
    <w:rsid w:val="003176A2"/>
    <w:rsid w:val="0032142C"/>
    <w:rsid w:val="00326079"/>
    <w:rsid w:val="00326B6C"/>
    <w:rsid w:val="0032704F"/>
    <w:rsid w:val="00331E4F"/>
    <w:rsid w:val="003325DB"/>
    <w:rsid w:val="00332E08"/>
    <w:rsid w:val="00333DC7"/>
    <w:rsid w:val="00334815"/>
    <w:rsid w:val="00334BCF"/>
    <w:rsid w:val="00334BD1"/>
    <w:rsid w:val="00335409"/>
    <w:rsid w:val="003358D1"/>
    <w:rsid w:val="0033632F"/>
    <w:rsid w:val="00340900"/>
    <w:rsid w:val="00340D54"/>
    <w:rsid w:val="00342EC8"/>
    <w:rsid w:val="00343E57"/>
    <w:rsid w:val="00344AA4"/>
    <w:rsid w:val="003455A9"/>
    <w:rsid w:val="00345BEE"/>
    <w:rsid w:val="00354370"/>
    <w:rsid w:val="00355484"/>
    <w:rsid w:val="0035789D"/>
    <w:rsid w:val="00357ED3"/>
    <w:rsid w:val="00362876"/>
    <w:rsid w:val="00366F29"/>
    <w:rsid w:val="003755E5"/>
    <w:rsid w:val="0038118D"/>
    <w:rsid w:val="00382FB3"/>
    <w:rsid w:val="0038777F"/>
    <w:rsid w:val="00391059"/>
    <w:rsid w:val="0039287B"/>
    <w:rsid w:val="00393D74"/>
    <w:rsid w:val="00397363"/>
    <w:rsid w:val="003A04A4"/>
    <w:rsid w:val="003A0696"/>
    <w:rsid w:val="003A06B3"/>
    <w:rsid w:val="003A0E24"/>
    <w:rsid w:val="003A3FC9"/>
    <w:rsid w:val="003A471E"/>
    <w:rsid w:val="003A6800"/>
    <w:rsid w:val="003A7AC1"/>
    <w:rsid w:val="003A7FE2"/>
    <w:rsid w:val="003B0988"/>
    <w:rsid w:val="003B24A7"/>
    <w:rsid w:val="003B79A5"/>
    <w:rsid w:val="003B7E78"/>
    <w:rsid w:val="003C0584"/>
    <w:rsid w:val="003C072D"/>
    <w:rsid w:val="003C1912"/>
    <w:rsid w:val="003C2710"/>
    <w:rsid w:val="003C2883"/>
    <w:rsid w:val="003C2F73"/>
    <w:rsid w:val="003C4AF7"/>
    <w:rsid w:val="003D1EBB"/>
    <w:rsid w:val="003E07F6"/>
    <w:rsid w:val="003E0CC6"/>
    <w:rsid w:val="003E2ABC"/>
    <w:rsid w:val="003E3F91"/>
    <w:rsid w:val="003E55C3"/>
    <w:rsid w:val="003E5ED2"/>
    <w:rsid w:val="003E637E"/>
    <w:rsid w:val="003E7BDE"/>
    <w:rsid w:val="003F065B"/>
    <w:rsid w:val="003F0FB9"/>
    <w:rsid w:val="003F2D5F"/>
    <w:rsid w:val="003F62B5"/>
    <w:rsid w:val="003F7224"/>
    <w:rsid w:val="00404C25"/>
    <w:rsid w:val="00410289"/>
    <w:rsid w:val="00410E6B"/>
    <w:rsid w:val="00411555"/>
    <w:rsid w:val="00413E17"/>
    <w:rsid w:val="00415549"/>
    <w:rsid w:val="00415D83"/>
    <w:rsid w:val="00415FAC"/>
    <w:rsid w:val="0042018B"/>
    <w:rsid w:val="004219A0"/>
    <w:rsid w:val="00421AC0"/>
    <w:rsid w:val="00421F8C"/>
    <w:rsid w:val="00423990"/>
    <w:rsid w:val="004247B3"/>
    <w:rsid w:val="00430F0E"/>
    <w:rsid w:val="00433460"/>
    <w:rsid w:val="0043388F"/>
    <w:rsid w:val="004353EF"/>
    <w:rsid w:val="004376AC"/>
    <w:rsid w:val="00441C92"/>
    <w:rsid w:val="004444C3"/>
    <w:rsid w:val="00445685"/>
    <w:rsid w:val="0044736D"/>
    <w:rsid w:val="0044763A"/>
    <w:rsid w:val="004500C9"/>
    <w:rsid w:val="00450BB4"/>
    <w:rsid w:val="00450F67"/>
    <w:rsid w:val="00453634"/>
    <w:rsid w:val="00455094"/>
    <w:rsid w:val="0045512A"/>
    <w:rsid w:val="0045772B"/>
    <w:rsid w:val="004579B4"/>
    <w:rsid w:val="00457A22"/>
    <w:rsid w:val="00460B4B"/>
    <w:rsid w:val="004627A8"/>
    <w:rsid w:val="00465B6C"/>
    <w:rsid w:val="00465D3B"/>
    <w:rsid w:val="00466064"/>
    <w:rsid w:val="0046624E"/>
    <w:rsid w:val="00466ABA"/>
    <w:rsid w:val="00467132"/>
    <w:rsid w:val="00470208"/>
    <w:rsid w:val="0047088F"/>
    <w:rsid w:val="00471F7F"/>
    <w:rsid w:val="004732C0"/>
    <w:rsid w:val="00473716"/>
    <w:rsid w:val="004743EC"/>
    <w:rsid w:val="00476286"/>
    <w:rsid w:val="00481A34"/>
    <w:rsid w:val="00481CF6"/>
    <w:rsid w:val="00481D1E"/>
    <w:rsid w:val="00486FF1"/>
    <w:rsid w:val="00491192"/>
    <w:rsid w:val="00493649"/>
    <w:rsid w:val="00493749"/>
    <w:rsid w:val="0049440F"/>
    <w:rsid w:val="00494CCE"/>
    <w:rsid w:val="00495CB5"/>
    <w:rsid w:val="004961E3"/>
    <w:rsid w:val="004A3E69"/>
    <w:rsid w:val="004A6F02"/>
    <w:rsid w:val="004A6F07"/>
    <w:rsid w:val="004A716C"/>
    <w:rsid w:val="004A7E43"/>
    <w:rsid w:val="004B076E"/>
    <w:rsid w:val="004B0C9E"/>
    <w:rsid w:val="004B112B"/>
    <w:rsid w:val="004B2BFD"/>
    <w:rsid w:val="004C04A4"/>
    <w:rsid w:val="004C3809"/>
    <w:rsid w:val="004C6B9B"/>
    <w:rsid w:val="004C7A8F"/>
    <w:rsid w:val="004D0A09"/>
    <w:rsid w:val="004D364E"/>
    <w:rsid w:val="004D36C6"/>
    <w:rsid w:val="004D3EDA"/>
    <w:rsid w:val="004D507A"/>
    <w:rsid w:val="004E108C"/>
    <w:rsid w:val="004E38F3"/>
    <w:rsid w:val="004E5128"/>
    <w:rsid w:val="004E6E12"/>
    <w:rsid w:val="004E6F05"/>
    <w:rsid w:val="004E72AF"/>
    <w:rsid w:val="004E74E9"/>
    <w:rsid w:val="004F4467"/>
    <w:rsid w:val="004F4520"/>
    <w:rsid w:val="004F6FC5"/>
    <w:rsid w:val="00502434"/>
    <w:rsid w:val="00502647"/>
    <w:rsid w:val="0050407D"/>
    <w:rsid w:val="005043F9"/>
    <w:rsid w:val="005052BD"/>
    <w:rsid w:val="005057F4"/>
    <w:rsid w:val="00506D2D"/>
    <w:rsid w:val="00510C5E"/>
    <w:rsid w:val="0051203E"/>
    <w:rsid w:val="00513281"/>
    <w:rsid w:val="00514F45"/>
    <w:rsid w:val="00516DA0"/>
    <w:rsid w:val="0051772F"/>
    <w:rsid w:val="00520296"/>
    <w:rsid w:val="00520902"/>
    <w:rsid w:val="00520CED"/>
    <w:rsid w:val="005271EF"/>
    <w:rsid w:val="005325BF"/>
    <w:rsid w:val="00532D74"/>
    <w:rsid w:val="00533969"/>
    <w:rsid w:val="00534606"/>
    <w:rsid w:val="0053493B"/>
    <w:rsid w:val="00535E5F"/>
    <w:rsid w:val="0053614A"/>
    <w:rsid w:val="005363F4"/>
    <w:rsid w:val="00537172"/>
    <w:rsid w:val="00540CB0"/>
    <w:rsid w:val="00541728"/>
    <w:rsid w:val="005444FE"/>
    <w:rsid w:val="0054512A"/>
    <w:rsid w:val="00546457"/>
    <w:rsid w:val="00554B90"/>
    <w:rsid w:val="00557905"/>
    <w:rsid w:val="00562FDB"/>
    <w:rsid w:val="00563CDF"/>
    <w:rsid w:val="00566A92"/>
    <w:rsid w:val="0057035F"/>
    <w:rsid w:val="005706E1"/>
    <w:rsid w:val="005727AC"/>
    <w:rsid w:val="00572D8C"/>
    <w:rsid w:val="00573888"/>
    <w:rsid w:val="00575726"/>
    <w:rsid w:val="00577AC2"/>
    <w:rsid w:val="005824A7"/>
    <w:rsid w:val="00582862"/>
    <w:rsid w:val="005846DF"/>
    <w:rsid w:val="005847DB"/>
    <w:rsid w:val="00586B41"/>
    <w:rsid w:val="005920DA"/>
    <w:rsid w:val="00592D3D"/>
    <w:rsid w:val="00593D06"/>
    <w:rsid w:val="00593FB7"/>
    <w:rsid w:val="005949FC"/>
    <w:rsid w:val="005953F2"/>
    <w:rsid w:val="0059562B"/>
    <w:rsid w:val="00596643"/>
    <w:rsid w:val="00596678"/>
    <w:rsid w:val="00597042"/>
    <w:rsid w:val="005A1809"/>
    <w:rsid w:val="005A19BB"/>
    <w:rsid w:val="005A5D96"/>
    <w:rsid w:val="005B26CC"/>
    <w:rsid w:val="005B3EA9"/>
    <w:rsid w:val="005B4B96"/>
    <w:rsid w:val="005B5496"/>
    <w:rsid w:val="005B6411"/>
    <w:rsid w:val="005B722D"/>
    <w:rsid w:val="005B7B4D"/>
    <w:rsid w:val="005C13AC"/>
    <w:rsid w:val="005C1C77"/>
    <w:rsid w:val="005C265B"/>
    <w:rsid w:val="005C3129"/>
    <w:rsid w:val="005C5285"/>
    <w:rsid w:val="005C5455"/>
    <w:rsid w:val="005C6CEB"/>
    <w:rsid w:val="005C755F"/>
    <w:rsid w:val="005D0412"/>
    <w:rsid w:val="005D3325"/>
    <w:rsid w:val="005D4028"/>
    <w:rsid w:val="005D4F58"/>
    <w:rsid w:val="005D7C36"/>
    <w:rsid w:val="005E0DB4"/>
    <w:rsid w:val="005E0FCD"/>
    <w:rsid w:val="005E3176"/>
    <w:rsid w:val="005E38F5"/>
    <w:rsid w:val="005E3B41"/>
    <w:rsid w:val="005E4119"/>
    <w:rsid w:val="005E7679"/>
    <w:rsid w:val="005F0C5C"/>
    <w:rsid w:val="005F1183"/>
    <w:rsid w:val="005F2E3F"/>
    <w:rsid w:val="005F323D"/>
    <w:rsid w:val="005F3513"/>
    <w:rsid w:val="005F5042"/>
    <w:rsid w:val="005F6310"/>
    <w:rsid w:val="005F69F4"/>
    <w:rsid w:val="005F7628"/>
    <w:rsid w:val="00600954"/>
    <w:rsid w:val="00604537"/>
    <w:rsid w:val="00605224"/>
    <w:rsid w:val="00605691"/>
    <w:rsid w:val="006119FB"/>
    <w:rsid w:val="006120B1"/>
    <w:rsid w:val="006125B2"/>
    <w:rsid w:val="00613080"/>
    <w:rsid w:val="00614427"/>
    <w:rsid w:val="0061677F"/>
    <w:rsid w:val="00620FAC"/>
    <w:rsid w:val="00621EBD"/>
    <w:rsid w:val="00622F9C"/>
    <w:rsid w:val="00623208"/>
    <w:rsid w:val="0062338E"/>
    <w:rsid w:val="0062453A"/>
    <w:rsid w:val="00625AC3"/>
    <w:rsid w:val="00633941"/>
    <w:rsid w:val="00633FD9"/>
    <w:rsid w:val="00634037"/>
    <w:rsid w:val="00634D04"/>
    <w:rsid w:val="00636A57"/>
    <w:rsid w:val="00636DA3"/>
    <w:rsid w:val="00637741"/>
    <w:rsid w:val="00640A92"/>
    <w:rsid w:val="00642CC1"/>
    <w:rsid w:val="0064413C"/>
    <w:rsid w:val="006456F0"/>
    <w:rsid w:val="00645B71"/>
    <w:rsid w:val="006460DC"/>
    <w:rsid w:val="00650B91"/>
    <w:rsid w:val="00651951"/>
    <w:rsid w:val="006529BE"/>
    <w:rsid w:val="006555A6"/>
    <w:rsid w:val="006577D4"/>
    <w:rsid w:val="006579C6"/>
    <w:rsid w:val="00661CA4"/>
    <w:rsid w:val="006649AF"/>
    <w:rsid w:val="00665E67"/>
    <w:rsid w:val="006675FC"/>
    <w:rsid w:val="0067118C"/>
    <w:rsid w:val="00671364"/>
    <w:rsid w:val="006715E6"/>
    <w:rsid w:val="00671FA1"/>
    <w:rsid w:val="00671FB4"/>
    <w:rsid w:val="006770BD"/>
    <w:rsid w:val="006834E1"/>
    <w:rsid w:val="00684713"/>
    <w:rsid w:val="00685CFD"/>
    <w:rsid w:val="00686157"/>
    <w:rsid w:val="006862BD"/>
    <w:rsid w:val="006870D7"/>
    <w:rsid w:val="00687628"/>
    <w:rsid w:val="00690207"/>
    <w:rsid w:val="0069060D"/>
    <w:rsid w:val="006920E7"/>
    <w:rsid w:val="006923EF"/>
    <w:rsid w:val="00692506"/>
    <w:rsid w:val="00696837"/>
    <w:rsid w:val="006A14AD"/>
    <w:rsid w:val="006A3AF5"/>
    <w:rsid w:val="006A614D"/>
    <w:rsid w:val="006A78D3"/>
    <w:rsid w:val="006B07B8"/>
    <w:rsid w:val="006B091C"/>
    <w:rsid w:val="006B15DA"/>
    <w:rsid w:val="006B7BD6"/>
    <w:rsid w:val="006B7EEA"/>
    <w:rsid w:val="006C3F6D"/>
    <w:rsid w:val="006C43E1"/>
    <w:rsid w:val="006D05F7"/>
    <w:rsid w:val="006D09E1"/>
    <w:rsid w:val="006D45BC"/>
    <w:rsid w:val="006D4823"/>
    <w:rsid w:val="006D5295"/>
    <w:rsid w:val="006E3EB5"/>
    <w:rsid w:val="006E5666"/>
    <w:rsid w:val="006E5705"/>
    <w:rsid w:val="006E76AF"/>
    <w:rsid w:val="006F073E"/>
    <w:rsid w:val="006F11BE"/>
    <w:rsid w:val="006F5C64"/>
    <w:rsid w:val="006F7EF6"/>
    <w:rsid w:val="00700152"/>
    <w:rsid w:val="0070355C"/>
    <w:rsid w:val="00703606"/>
    <w:rsid w:val="00707509"/>
    <w:rsid w:val="007101AF"/>
    <w:rsid w:val="00711A94"/>
    <w:rsid w:val="0071281D"/>
    <w:rsid w:val="00712839"/>
    <w:rsid w:val="00713CAA"/>
    <w:rsid w:val="00714660"/>
    <w:rsid w:val="00715DE2"/>
    <w:rsid w:val="00715F37"/>
    <w:rsid w:val="00721AB9"/>
    <w:rsid w:val="00723554"/>
    <w:rsid w:val="00723E6F"/>
    <w:rsid w:val="00723E74"/>
    <w:rsid w:val="00724723"/>
    <w:rsid w:val="007249BB"/>
    <w:rsid w:val="00726C36"/>
    <w:rsid w:val="007276F7"/>
    <w:rsid w:val="00740606"/>
    <w:rsid w:val="00741817"/>
    <w:rsid w:val="007458C5"/>
    <w:rsid w:val="007459B9"/>
    <w:rsid w:val="007472B6"/>
    <w:rsid w:val="007524EC"/>
    <w:rsid w:val="00754F56"/>
    <w:rsid w:val="00756A68"/>
    <w:rsid w:val="00756DBB"/>
    <w:rsid w:val="0076112C"/>
    <w:rsid w:val="007619B8"/>
    <w:rsid w:val="00762710"/>
    <w:rsid w:val="00762C9D"/>
    <w:rsid w:val="007638DA"/>
    <w:rsid w:val="00764007"/>
    <w:rsid w:val="0076423C"/>
    <w:rsid w:val="00765DD2"/>
    <w:rsid w:val="00766236"/>
    <w:rsid w:val="007663A9"/>
    <w:rsid w:val="00767424"/>
    <w:rsid w:val="00770C7C"/>
    <w:rsid w:val="00770DF5"/>
    <w:rsid w:val="00772D86"/>
    <w:rsid w:val="007751B3"/>
    <w:rsid w:val="007760A5"/>
    <w:rsid w:val="007762B7"/>
    <w:rsid w:val="007819C8"/>
    <w:rsid w:val="00784486"/>
    <w:rsid w:val="00787738"/>
    <w:rsid w:val="00787C30"/>
    <w:rsid w:val="007927F9"/>
    <w:rsid w:val="00792C77"/>
    <w:rsid w:val="00794560"/>
    <w:rsid w:val="00795E2E"/>
    <w:rsid w:val="00797ECC"/>
    <w:rsid w:val="007A0CAB"/>
    <w:rsid w:val="007A2B73"/>
    <w:rsid w:val="007A3B8E"/>
    <w:rsid w:val="007A3F1B"/>
    <w:rsid w:val="007A4D75"/>
    <w:rsid w:val="007A6907"/>
    <w:rsid w:val="007B1AD7"/>
    <w:rsid w:val="007B2454"/>
    <w:rsid w:val="007B331D"/>
    <w:rsid w:val="007B5F02"/>
    <w:rsid w:val="007B6BE2"/>
    <w:rsid w:val="007B725A"/>
    <w:rsid w:val="007C0C97"/>
    <w:rsid w:val="007C2681"/>
    <w:rsid w:val="007C3FED"/>
    <w:rsid w:val="007C41FB"/>
    <w:rsid w:val="007C4A74"/>
    <w:rsid w:val="007C5F58"/>
    <w:rsid w:val="007C62CC"/>
    <w:rsid w:val="007C7995"/>
    <w:rsid w:val="007D1117"/>
    <w:rsid w:val="007D32E9"/>
    <w:rsid w:val="007D78C1"/>
    <w:rsid w:val="007E03AC"/>
    <w:rsid w:val="007E0567"/>
    <w:rsid w:val="007E224D"/>
    <w:rsid w:val="007E3487"/>
    <w:rsid w:val="007F0749"/>
    <w:rsid w:val="007F14BA"/>
    <w:rsid w:val="007F35F2"/>
    <w:rsid w:val="007F36BF"/>
    <w:rsid w:val="007F4120"/>
    <w:rsid w:val="007F64BE"/>
    <w:rsid w:val="007F65CE"/>
    <w:rsid w:val="007F6673"/>
    <w:rsid w:val="00801104"/>
    <w:rsid w:val="00802531"/>
    <w:rsid w:val="0080352F"/>
    <w:rsid w:val="008037FD"/>
    <w:rsid w:val="00804D34"/>
    <w:rsid w:val="0080514A"/>
    <w:rsid w:val="00806F0A"/>
    <w:rsid w:val="008108BB"/>
    <w:rsid w:val="00811145"/>
    <w:rsid w:val="008115CF"/>
    <w:rsid w:val="00812897"/>
    <w:rsid w:val="008129A7"/>
    <w:rsid w:val="00812D6B"/>
    <w:rsid w:val="00814FB6"/>
    <w:rsid w:val="00815916"/>
    <w:rsid w:val="00817593"/>
    <w:rsid w:val="0082163F"/>
    <w:rsid w:val="008222E0"/>
    <w:rsid w:val="00823169"/>
    <w:rsid w:val="00823993"/>
    <w:rsid w:val="00824D5A"/>
    <w:rsid w:val="008256DD"/>
    <w:rsid w:val="00825ECA"/>
    <w:rsid w:val="00830711"/>
    <w:rsid w:val="0083270A"/>
    <w:rsid w:val="00832F5D"/>
    <w:rsid w:val="0083344A"/>
    <w:rsid w:val="008357FE"/>
    <w:rsid w:val="0083781F"/>
    <w:rsid w:val="0084026D"/>
    <w:rsid w:val="00844438"/>
    <w:rsid w:val="0084559C"/>
    <w:rsid w:val="00845A43"/>
    <w:rsid w:val="00846B37"/>
    <w:rsid w:val="0084719E"/>
    <w:rsid w:val="008514FC"/>
    <w:rsid w:val="00852094"/>
    <w:rsid w:val="008528BA"/>
    <w:rsid w:val="00853189"/>
    <w:rsid w:val="00855230"/>
    <w:rsid w:val="00856458"/>
    <w:rsid w:val="00861EEB"/>
    <w:rsid w:val="00866DE4"/>
    <w:rsid w:val="0086717F"/>
    <w:rsid w:val="00871BBD"/>
    <w:rsid w:val="00872FCF"/>
    <w:rsid w:val="0087464C"/>
    <w:rsid w:val="00874E8A"/>
    <w:rsid w:val="00875621"/>
    <w:rsid w:val="00876C6C"/>
    <w:rsid w:val="00877FF4"/>
    <w:rsid w:val="00884776"/>
    <w:rsid w:val="00885751"/>
    <w:rsid w:val="00886209"/>
    <w:rsid w:val="008903E7"/>
    <w:rsid w:val="00891192"/>
    <w:rsid w:val="00891215"/>
    <w:rsid w:val="00891464"/>
    <w:rsid w:val="00891D31"/>
    <w:rsid w:val="00891E5D"/>
    <w:rsid w:val="008921BB"/>
    <w:rsid w:val="00894643"/>
    <w:rsid w:val="008A1AD9"/>
    <w:rsid w:val="008A21A0"/>
    <w:rsid w:val="008A3074"/>
    <w:rsid w:val="008A38DA"/>
    <w:rsid w:val="008A4679"/>
    <w:rsid w:val="008A4F21"/>
    <w:rsid w:val="008A525C"/>
    <w:rsid w:val="008A6D0B"/>
    <w:rsid w:val="008B13A1"/>
    <w:rsid w:val="008B176A"/>
    <w:rsid w:val="008B243E"/>
    <w:rsid w:val="008B2703"/>
    <w:rsid w:val="008B3373"/>
    <w:rsid w:val="008B350C"/>
    <w:rsid w:val="008B70F9"/>
    <w:rsid w:val="008C0CB2"/>
    <w:rsid w:val="008C181D"/>
    <w:rsid w:val="008C193E"/>
    <w:rsid w:val="008C3860"/>
    <w:rsid w:val="008C59B5"/>
    <w:rsid w:val="008C5FB2"/>
    <w:rsid w:val="008C682C"/>
    <w:rsid w:val="008C6DA8"/>
    <w:rsid w:val="008D32D1"/>
    <w:rsid w:val="008D3CB3"/>
    <w:rsid w:val="008D5754"/>
    <w:rsid w:val="008D5929"/>
    <w:rsid w:val="008D64D4"/>
    <w:rsid w:val="008D73A7"/>
    <w:rsid w:val="008E10F5"/>
    <w:rsid w:val="008E1106"/>
    <w:rsid w:val="008E163C"/>
    <w:rsid w:val="008E36A3"/>
    <w:rsid w:val="008E4991"/>
    <w:rsid w:val="008E65CD"/>
    <w:rsid w:val="008E787F"/>
    <w:rsid w:val="008F1BDA"/>
    <w:rsid w:val="008F242D"/>
    <w:rsid w:val="008F31E3"/>
    <w:rsid w:val="008F576E"/>
    <w:rsid w:val="008F698B"/>
    <w:rsid w:val="0090111B"/>
    <w:rsid w:val="00902087"/>
    <w:rsid w:val="00904FC7"/>
    <w:rsid w:val="00905450"/>
    <w:rsid w:val="00905741"/>
    <w:rsid w:val="009067C0"/>
    <w:rsid w:val="009112F3"/>
    <w:rsid w:val="00913584"/>
    <w:rsid w:val="00915452"/>
    <w:rsid w:val="009167FC"/>
    <w:rsid w:val="009168DD"/>
    <w:rsid w:val="00926124"/>
    <w:rsid w:val="0093034F"/>
    <w:rsid w:val="0093508A"/>
    <w:rsid w:val="009352B3"/>
    <w:rsid w:val="009358F2"/>
    <w:rsid w:val="00935971"/>
    <w:rsid w:val="00936460"/>
    <w:rsid w:val="009365DA"/>
    <w:rsid w:val="00936ACB"/>
    <w:rsid w:val="0093783E"/>
    <w:rsid w:val="00937A7F"/>
    <w:rsid w:val="00937F7E"/>
    <w:rsid w:val="00940369"/>
    <w:rsid w:val="009411EC"/>
    <w:rsid w:val="009415EF"/>
    <w:rsid w:val="009418DF"/>
    <w:rsid w:val="009419C4"/>
    <w:rsid w:val="00941A53"/>
    <w:rsid w:val="00946C19"/>
    <w:rsid w:val="00947DD1"/>
    <w:rsid w:val="009508CB"/>
    <w:rsid w:val="00950C76"/>
    <w:rsid w:val="00952238"/>
    <w:rsid w:val="009530CE"/>
    <w:rsid w:val="00953AEA"/>
    <w:rsid w:val="00954B17"/>
    <w:rsid w:val="00956B8B"/>
    <w:rsid w:val="00956D7C"/>
    <w:rsid w:val="009571AB"/>
    <w:rsid w:val="009606B7"/>
    <w:rsid w:val="0096493C"/>
    <w:rsid w:val="00965CFB"/>
    <w:rsid w:val="00967F7E"/>
    <w:rsid w:val="00971800"/>
    <w:rsid w:val="0097208D"/>
    <w:rsid w:val="009727A7"/>
    <w:rsid w:val="00973035"/>
    <w:rsid w:val="00973B4F"/>
    <w:rsid w:val="00973BEB"/>
    <w:rsid w:val="0097612E"/>
    <w:rsid w:val="00976770"/>
    <w:rsid w:val="00976CF0"/>
    <w:rsid w:val="009772A3"/>
    <w:rsid w:val="00977823"/>
    <w:rsid w:val="00977DCB"/>
    <w:rsid w:val="0098203F"/>
    <w:rsid w:val="0098299C"/>
    <w:rsid w:val="00982D18"/>
    <w:rsid w:val="00983244"/>
    <w:rsid w:val="009840D9"/>
    <w:rsid w:val="00985193"/>
    <w:rsid w:val="00992E05"/>
    <w:rsid w:val="00995F69"/>
    <w:rsid w:val="009A0582"/>
    <w:rsid w:val="009A126F"/>
    <w:rsid w:val="009A178B"/>
    <w:rsid w:val="009A33CE"/>
    <w:rsid w:val="009A3ABF"/>
    <w:rsid w:val="009A4465"/>
    <w:rsid w:val="009A47A2"/>
    <w:rsid w:val="009A4B98"/>
    <w:rsid w:val="009A5E09"/>
    <w:rsid w:val="009A63C8"/>
    <w:rsid w:val="009B05A4"/>
    <w:rsid w:val="009B0B39"/>
    <w:rsid w:val="009B256C"/>
    <w:rsid w:val="009B2C9D"/>
    <w:rsid w:val="009B566E"/>
    <w:rsid w:val="009B6DF5"/>
    <w:rsid w:val="009B71D7"/>
    <w:rsid w:val="009B7581"/>
    <w:rsid w:val="009B7DBF"/>
    <w:rsid w:val="009C101B"/>
    <w:rsid w:val="009C1A06"/>
    <w:rsid w:val="009C268F"/>
    <w:rsid w:val="009C3E1B"/>
    <w:rsid w:val="009C5930"/>
    <w:rsid w:val="009C5D0C"/>
    <w:rsid w:val="009C6967"/>
    <w:rsid w:val="009D3042"/>
    <w:rsid w:val="009D3A28"/>
    <w:rsid w:val="009D480F"/>
    <w:rsid w:val="009D4A17"/>
    <w:rsid w:val="009D506D"/>
    <w:rsid w:val="009D6EF9"/>
    <w:rsid w:val="009E256C"/>
    <w:rsid w:val="009E2D05"/>
    <w:rsid w:val="009E35A8"/>
    <w:rsid w:val="009E3A0B"/>
    <w:rsid w:val="009E5881"/>
    <w:rsid w:val="009F07A5"/>
    <w:rsid w:val="009F1453"/>
    <w:rsid w:val="009F18C7"/>
    <w:rsid w:val="009F1AC8"/>
    <w:rsid w:val="009F280F"/>
    <w:rsid w:val="009F37FA"/>
    <w:rsid w:val="009F39DA"/>
    <w:rsid w:val="009F55D8"/>
    <w:rsid w:val="009F5A27"/>
    <w:rsid w:val="009F6B24"/>
    <w:rsid w:val="009F6DC5"/>
    <w:rsid w:val="00A03519"/>
    <w:rsid w:val="00A04273"/>
    <w:rsid w:val="00A04F81"/>
    <w:rsid w:val="00A11CCE"/>
    <w:rsid w:val="00A12531"/>
    <w:rsid w:val="00A14884"/>
    <w:rsid w:val="00A16D34"/>
    <w:rsid w:val="00A21373"/>
    <w:rsid w:val="00A24AA6"/>
    <w:rsid w:val="00A258DD"/>
    <w:rsid w:val="00A2645F"/>
    <w:rsid w:val="00A27AB7"/>
    <w:rsid w:val="00A27FFD"/>
    <w:rsid w:val="00A30920"/>
    <w:rsid w:val="00A336D8"/>
    <w:rsid w:val="00A34D2B"/>
    <w:rsid w:val="00A37EF2"/>
    <w:rsid w:val="00A41B2F"/>
    <w:rsid w:val="00A42958"/>
    <w:rsid w:val="00A4555B"/>
    <w:rsid w:val="00A45620"/>
    <w:rsid w:val="00A458F8"/>
    <w:rsid w:val="00A45E31"/>
    <w:rsid w:val="00A4611E"/>
    <w:rsid w:val="00A47179"/>
    <w:rsid w:val="00A4756D"/>
    <w:rsid w:val="00A47712"/>
    <w:rsid w:val="00A47B9E"/>
    <w:rsid w:val="00A47D6F"/>
    <w:rsid w:val="00A52E1E"/>
    <w:rsid w:val="00A532C9"/>
    <w:rsid w:val="00A540C8"/>
    <w:rsid w:val="00A54C29"/>
    <w:rsid w:val="00A5762E"/>
    <w:rsid w:val="00A57B3E"/>
    <w:rsid w:val="00A601CB"/>
    <w:rsid w:val="00A63646"/>
    <w:rsid w:val="00A64A96"/>
    <w:rsid w:val="00A70266"/>
    <w:rsid w:val="00A71265"/>
    <w:rsid w:val="00A712C4"/>
    <w:rsid w:val="00A729ED"/>
    <w:rsid w:val="00A739BF"/>
    <w:rsid w:val="00A75587"/>
    <w:rsid w:val="00A75710"/>
    <w:rsid w:val="00A76661"/>
    <w:rsid w:val="00A77D1F"/>
    <w:rsid w:val="00A77E3C"/>
    <w:rsid w:val="00A82ADC"/>
    <w:rsid w:val="00A84961"/>
    <w:rsid w:val="00A84BA9"/>
    <w:rsid w:val="00A94E2B"/>
    <w:rsid w:val="00A96D9A"/>
    <w:rsid w:val="00A9711F"/>
    <w:rsid w:val="00AA1181"/>
    <w:rsid w:val="00AA1F0D"/>
    <w:rsid w:val="00AA2492"/>
    <w:rsid w:val="00AA3133"/>
    <w:rsid w:val="00AA36C5"/>
    <w:rsid w:val="00AA3863"/>
    <w:rsid w:val="00AA59D0"/>
    <w:rsid w:val="00AA63D9"/>
    <w:rsid w:val="00AB0EAD"/>
    <w:rsid w:val="00AB1466"/>
    <w:rsid w:val="00AB1B11"/>
    <w:rsid w:val="00AB7DBA"/>
    <w:rsid w:val="00AC2C77"/>
    <w:rsid w:val="00AC35DF"/>
    <w:rsid w:val="00AC440B"/>
    <w:rsid w:val="00AC605D"/>
    <w:rsid w:val="00AC7609"/>
    <w:rsid w:val="00AD26AE"/>
    <w:rsid w:val="00AD3D67"/>
    <w:rsid w:val="00AE1EB0"/>
    <w:rsid w:val="00AE2B13"/>
    <w:rsid w:val="00AE2E69"/>
    <w:rsid w:val="00AF4016"/>
    <w:rsid w:val="00AF4725"/>
    <w:rsid w:val="00AF7B63"/>
    <w:rsid w:val="00B0287E"/>
    <w:rsid w:val="00B03535"/>
    <w:rsid w:val="00B03664"/>
    <w:rsid w:val="00B04DB5"/>
    <w:rsid w:val="00B05B9D"/>
    <w:rsid w:val="00B0611C"/>
    <w:rsid w:val="00B10A33"/>
    <w:rsid w:val="00B110A1"/>
    <w:rsid w:val="00B110B3"/>
    <w:rsid w:val="00B12DE0"/>
    <w:rsid w:val="00B13A10"/>
    <w:rsid w:val="00B14A55"/>
    <w:rsid w:val="00B14ABA"/>
    <w:rsid w:val="00B15027"/>
    <w:rsid w:val="00B16528"/>
    <w:rsid w:val="00B17224"/>
    <w:rsid w:val="00B173BD"/>
    <w:rsid w:val="00B17BC9"/>
    <w:rsid w:val="00B20E2C"/>
    <w:rsid w:val="00B21E49"/>
    <w:rsid w:val="00B22C21"/>
    <w:rsid w:val="00B30D6C"/>
    <w:rsid w:val="00B31154"/>
    <w:rsid w:val="00B32A76"/>
    <w:rsid w:val="00B35DBE"/>
    <w:rsid w:val="00B362FA"/>
    <w:rsid w:val="00B40DE7"/>
    <w:rsid w:val="00B43610"/>
    <w:rsid w:val="00B43876"/>
    <w:rsid w:val="00B44A3C"/>
    <w:rsid w:val="00B44FB5"/>
    <w:rsid w:val="00B45360"/>
    <w:rsid w:val="00B453EE"/>
    <w:rsid w:val="00B502CD"/>
    <w:rsid w:val="00B51FCA"/>
    <w:rsid w:val="00B52654"/>
    <w:rsid w:val="00B5600B"/>
    <w:rsid w:val="00B56FF2"/>
    <w:rsid w:val="00B62BC3"/>
    <w:rsid w:val="00B6596C"/>
    <w:rsid w:val="00B71ADB"/>
    <w:rsid w:val="00B724F6"/>
    <w:rsid w:val="00B732CA"/>
    <w:rsid w:val="00B73506"/>
    <w:rsid w:val="00B73AB6"/>
    <w:rsid w:val="00B76D87"/>
    <w:rsid w:val="00B775D1"/>
    <w:rsid w:val="00B80014"/>
    <w:rsid w:val="00B80305"/>
    <w:rsid w:val="00B80D1D"/>
    <w:rsid w:val="00B82F0D"/>
    <w:rsid w:val="00B83CB1"/>
    <w:rsid w:val="00B852F9"/>
    <w:rsid w:val="00B85B48"/>
    <w:rsid w:val="00B85C52"/>
    <w:rsid w:val="00B86DAE"/>
    <w:rsid w:val="00B873A2"/>
    <w:rsid w:val="00B875A8"/>
    <w:rsid w:val="00B875C5"/>
    <w:rsid w:val="00B9280C"/>
    <w:rsid w:val="00B94D04"/>
    <w:rsid w:val="00B9570E"/>
    <w:rsid w:val="00B968BE"/>
    <w:rsid w:val="00BA1C96"/>
    <w:rsid w:val="00BA31A7"/>
    <w:rsid w:val="00BA3C30"/>
    <w:rsid w:val="00BA426A"/>
    <w:rsid w:val="00BA4A34"/>
    <w:rsid w:val="00BA4C74"/>
    <w:rsid w:val="00BA7F92"/>
    <w:rsid w:val="00BB0926"/>
    <w:rsid w:val="00BB0D4C"/>
    <w:rsid w:val="00BB3147"/>
    <w:rsid w:val="00BB340A"/>
    <w:rsid w:val="00BB36D3"/>
    <w:rsid w:val="00BB6B5F"/>
    <w:rsid w:val="00BC0545"/>
    <w:rsid w:val="00BC1CC3"/>
    <w:rsid w:val="00BC1F2A"/>
    <w:rsid w:val="00BC3560"/>
    <w:rsid w:val="00BC5946"/>
    <w:rsid w:val="00BC5CAD"/>
    <w:rsid w:val="00BC5E12"/>
    <w:rsid w:val="00BC5FAB"/>
    <w:rsid w:val="00BC6209"/>
    <w:rsid w:val="00BC7AB2"/>
    <w:rsid w:val="00BC7EFE"/>
    <w:rsid w:val="00BD0BC8"/>
    <w:rsid w:val="00BD1966"/>
    <w:rsid w:val="00BD3C79"/>
    <w:rsid w:val="00BD3CDB"/>
    <w:rsid w:val="00BD4ACA"/>
    <w:rsid w:val="00BD738D"/>
    <w:rsid w:val="00BD7783"/>
    <w:rsid w:val="00BD7912"/>
    <w:rsid w:val="00BE0BB4"/>
    <w:rsid w:val="00BE1246"/>
    <w:rsid w:val="00BE3E0B"/>
    <w:rsid w:val="00BE5209"/>
    <w:rsid w:val="00BE7745"/>
    <w:rsid w:val="00BE7C57"/>
    <w:rsid w:val="00BE7D43"/>
    <w:rsid w:val="00BF1D68"/>
    <w:rsid w:val="00BF1FA0"/>
    <w:rsid w:val="00BF3760"/>
    <w:rsid w:val="00BF387B"/>
    <w:rsid w:val="00BF489F"/>
    <w:rsid w:val="00BF57BF"/>
    <w:rsid w:val="00BF5845"/>
    <w:rsid w:val="00BF5E0F"/>
    <w:rsid w:val="00BF7FBF"/>
    <w:rsid w:val="00C00796"/>
    <w:rsid w:val="00C04542"/>
    <w:rsid w:val="00C04FC5"/>
    <w:rsid w:val="00C0666C"/>
    <w:rsid w:val="00C06FF3"/>
    <w:rsid w:val="00C10236"/>
    <w:rsid w:val="00C10505"/>
    <w:rsid w:val="00C10A28"/>
    <w:rsid w:val="00C11719"/>
    <w:rsid w:val="00C126AF"/>
    <w:rsid w:val="00C13872"/>
    <w:rsid w:val="00C13B42"/>
    <w:rsid w:val="00C14D6E"/>
    <w:rsid w:val="00C15AAB"/>
    <w:rsid w:val="00C17D5E"/>
    <w:rsid w:val="00C20821"/>
    <w:rsid w:val="00C23003"/>
    <w:rsid w:val="00C24815"/>
    <w:rsid w:val="00C31E4A"/>
    <w:rsid w:val="00C323A2"/>
    <w:rsid w:val="00C3366F"/>
    <w:rsid w:val="00C33959"/>
    <w:rsid w:val="00C34419"/>
    <w:rsid w:val="00C35709"/>
    <w:rsid w:val="00C35A92"/>
    <w:rsid w:val="00C40785"/>
    <w:rsid w:val="00C417E8"/>
    <w:rsid w:val="00C4349E"/>
    <w:rsid w:val="00C4374A"/>
    <w:rsid w:val="00C43BE0"/>
    <w:rsid w:val="00C451C3"/>
    <w:rsid w:val="00C47C58"/>
    <w:rsid w:val="00C516E2"/>
    <w:rsid w:val="00C52D75"/>
    <w:rsid w:val="00C54FDC"/>
    <w:rsid w:val="00C57224"/>
    <w:rsid w:val="00C57B8C"/>
    <w:rsid w:val="00C613B1"/>
    <w:rsid w:val="00C62C2D"/>
    <w:rsid w:val="00C63E3A"/>
    <w:rsid w:val="00C65617"/>
    <w:rsid w:val="00C7209E"/>
    <w:rsid w:val="00C72ACE"/>
    <w:rsid w:val="00C74B52"/>
    <w:rsid w:val="00C75731"/>
    <w:rsid w:val="00C77CC2"/>
    <w:rsid w:val="00C808F4"/>
    <w:rsid w:val="00C81B0D"/>
    <w:rsid w:val="00C83896"/>
    <w:rsid w:val="00C84C15"/>
    <w:rsid w:val="00C86E75"/>
    <w:rsid w:val="00C87C16"/>
    <w:rsid w:val="00C9002B"/>
    <w:rsid w:val="00C90BB6"/>
    <w:rsid w:val="00C930F4"/>
    <w:rsid w:val="00C9333F"/>
    <w:rsid w:val="00C93589"/>
    <w:rsid w:val="00C93D3F"/>
    <w:rsid w:val="00C97433"/>
    <w:rsid w:val="00C97F6E"/>
    <w:rsid w:val="00CA2511"/>
    <w:rsid w:val="00CA2653"/>
    <w:rsid w:val="00CA2EC7"/>
    <w:rsid w:val="00CA3965"/>
    <w:rsid w:val="00CA41A6"/>
    <w:rsid w:val="00CA5015"/>
    <w:rsid w:val="00CA540D"/>
    <w:rsid w:val="00CA60A4"/>
    <w:rsid w:val="00CA7E5C"/>
    <w:rsid w:val="00CB250C"/>
    <w:rsid w:val="00CB27DE"/>
    <w:rsid w:val="00CB2AC3"/>
    <w:rsid w:val="00CB5CD3"/>
    <w:rsid w:val="00CC121F"/>
    <w:rsid w:val="00CC2A74"/>
    <w:rsid w:val="00CC2B1C"/>
    <w:rsid w:val="00CC3793"/>
    <w:rsid w:val="00CC3D13"/>
    <w:rsid w:val="00CD0187"/>
    <w:rsid w:val="00CD1768"/>
    <w:rsid w:val="00CD46FF"/>
    <w:rsid w:val="00CD4888"/>
    <w:rsid w:val="00CD619E"/>
    <w:rsid w:val="00CE6463"/>
    <w:rsid w:val="00CE68F2"/>
    <w:rsid w:val="00CE6A84"/>
    <w:rsid w:val="00CE7D78"/>
    <w:rsid w:val="00CE7F40"/>
    <w:rsid w:val="00CF012D"/>
    <w:rsid w:val="00CF086A"/>
    <w:rsid w:val="00CF1192"/>
    <w:rsid w:val="00CF4414"/>
    <w:rsid w:val="00CF5B1D"/>
    <w:rsid w:val="00CF69CA"/>
    <w:rsid w:val="00D01088"/>
    <w:rsid w:val="00D021F7"/>
    <w:rsid w:val="00D02DAD"/>
    <w:rsid w:val="00D07457"/>
    <w:rsid w:val="00D12FB9"/>
    <w:rsid w:val="00D15AE9"/>
    <w:rsid w:val="00D166C2"/>
    <w:rsid w:val="00D16A68"/>
    <w:rsid w:val="00D16E86"/>
    <w:rsid w:val="00D17918"/>
    <w:rsid w:val="00D22061"/>
    <w:rsid w:val="00D2554C"/>
    <w:rsid w:val="00D25A85"/>
    <w:rsid w:val="00D27B11"/>
    <w:rsid w:val="00D3115B"/>
    <w:rsid w:val="00D35503"/>
    <w:rsid w:val="00D35937"/>
    <w:rsid w:val="00D360D8"/>
    <w:rsid w:val="00D369DD"/>
    <w:rsid w:val="00D36D33"/>
    <w:rsid w:val="00D4068F"/>
    <w:rsid w:val="00D41678"/>
    <w:rsid w:val="00D4415B"/>
    <w:rsid w:val="00D445B9"/>
    <w:rsid w:val="00D44A3E"/>
    <w:rsid w:val="00D45817"/>
    <w:rsid w:val="00D459B5"/>
    <w:rsid w:val="00D45A5C"/>
    <w:rsid w:val="00D46300"/>
    <w:rsid w:val="00D46CC5"/>
    <w:rsid w:val="00D46F6E"/>
    <w:rsid w:val="00D4716E"/>
    <w:rsid w:val="00D4786C"/>
    <w:rsid w:val="00D50A94"/>
    <w:rsid w:val="00D533B5"/>
    <w:rsid w:val="00D54CFD"/>
    <w:rsid w:val="00D559D1"/>
    <w:rsid w:val="00D55BD1"/>
    <w:rsid w:val="00D55E77"/>
    <w:rsid w:val="00D56E13"/>
    <w:rsid w:val="00D645BC"/>
    <w:rsid w:val="00D655DB"/>
    <w:rsid w:val="00D73BFB"/>
    <w:rsid w:val="00D75F50"/>
    <w:rsid w:val="00D77D0D"/>
    <w:rsid w:val="00D81271"/>
    <w:rsid w:val="00D81A2A"/>
    <w:rsid w:val="00D846AA"/>
    <w:rsid w:val="00D85A48"/>
    <w:rsid w:val="00D90A0E"/>
    <w:rsid w:val="00D90EE3"/>
    <w:rsid w:val="00D910AD"/>
    <w:rsid w:val="00D91C3E"/>
    <w:rsid w:val="00D92582"/>
    <w:rsid w:val="00D93129"/>
    <w:rsid w:val="00D94B0F"/>
    <w:rsid w:val="00D960CD"/>
    <w:rsid w:val="00D97930"/>
    <w:rsid w:val="00DA0A7F"/>
    <w:rsid w:val="00DA28C1"/>
    <w:rsid w:val="00DA2EE7"/>
    <w:rsid w:val="00DA3512"/>
    <w:rsid w:val="00DA361E"/>
    <w:rsid w:val="00DA3BB3"/>
    <w:rsid w:val="00DA4FCD"/>
    <w:rsid w:val="00DA7418"/>
    <w:rsid w:val="00DB0670"/>
    <w:rsid w:val="00DB17A7"/>
    <w:rsid w:val="00DB1CE5"/>
    <w:rsid w:val="00DB254E"/>
    <w:rsid w:val="00DB3CE4"/>
    <w:rsid w:val="00DC13D3"/>
    <w:rsid w:val="00DC3E83"/>
    <w:rsid w:val="00DC4BB8"/>
    <w:rsid w:val="00DC4BB9"/>
    <w:rsid w:val="00DC69D4"/>
    <w:rsid w:val="00DC7240"/>
    <w:rsid w:val="00DC7ABC"/>
    <w:rsid w:val="00DD0BAF"/>
    <w:rsid w:val="00DD5852"/>
    <w:rsid w:val="00DD6BB9"/>
    <w:rsid w:val="00DE0067"/>
    <w:rsid w:val="00DE2E31"/>
    <w:rsid w:val="00DE3EA5"/>
    <w:rsid w:val="00DE4F95"/>
    <w:rsid w:val="00DE54C1"/>
    <w:rsid w:val="00DE73F8"/>
    <w:rsid w:val="00DF01E3"/>
    <w:rsid w:val="00DF4DA6"/>
    <w:rsid w:val="00DF4DB1"/>
    <w:rsid w:val="00DF5019"/>
    <w:rsid w:val="00DF5721"/>
    <w:rsid w:val="00DF5B40"/>
    <w:rsid w:val="00DF5DAA"/>
    <w:rsid w:val="00DF6CAF"/>
    <w:rsid w:val="00DF6CD4"/>
    <w:rsid w:val="00DF76E8"/>
    <w:rsid w:val="00DF79A3"/>
    <w:rsid w:val="00E01EAC"/>
    <w:rsid w:val="00E04EEE"/>
    <w:rsid w:val="00E06F64"/>
    <w:rsid w:val="00E0746C"/>
    <w:rsid w:val="00E07818"/>
    <w:rsid w:val="00E12817"/>
    <w:rsid w:val="00E158EA"/>
    <w:rsid w:val="00E15DA1"/>
    <w:rsid w:val="00E203ED"/>
    <w:rsid w:val="00E22B3F"/>
    <w:rsid w:val="00E26172"/>
    <w:rsid w:val="00E33F73"/>
    <w:rsid w:val="00E344C2"/>
    <w:rsid w:val="00E3573D"/>
    <w:rsid w:val="00E37C7B"/>
    <w:rsid w:val="00E4110A"/>
    <w:rsid w:val="00E413B0"/>
    <w:rsid w:val="00E419EB"/>
    <w:rsid w:val="00E43BA7"/>
    <w:rsid w:val="00E43DB0"/>
    <w:rsid w:val="00E46C7D"/>
    <w:rsid w:val="00E47AB1"/>
    <w:rsid w:val="00E51DAA"/>
    <w:rsid w:val="00E5205C"/>
    <w:rsid w:val="00E539DE"/>
    <w:rsid w:val="00E53D0B"/>
    <w:rsid w:val="00E53EC1"/>
    <w:rsid w:val="00E5437A"/>
    <w:rsid w:val="00E55BB8"/>
    <w:rsid w:val="00E56769"/>
    <w:rsid w:val="00E575F0"/>
    <w:rsid w:val="00E603B8"/>
    <w:rsid w:val="00E61083"/>
    <w:rsid w:val="00E6531F"/>
    <w:rsid w:val="00E65B6B"/>
    <w:rsid w:val="00E65E17"/>
    <w:rsid w:val="00E65E96"/>
    <w:rsid w:val="00E65F0F"/>
    <w:rsid w:val="00E66EFC"/>
    <w:rsid w:val="00E67ABA"/>
    <w:rsid w:val="00E67F77"/>
    <w:rsid w:val="00E70566"/>
    <w:rsid w:val="00E707E0"/>
    <w:rsid w:val="00E70E7B"/>
    <w:rsid w:val="00E70F41"/>
    <w:rsid w:val="00E73B98"/>
    <w:rsid w:val="00E75293"/>
    <w:rsid w:val="00E77FE5"/>
    <w:rsid w:val="00E800C5"/>
    <w:rsid w:val="00E80B5A"/>
    <w:rsid w:val="00E81400"/>
    <w:rsid w:val="00E81905"/>
    <w:rsid w:val="00E82B38"/>
    <w:rsid w:val="00E83C96"/>
    <w:rsid w:val="00E85F83"/>
    <w:rsid w:val="00E91E35"/>
    <w:rsid w:val="00E9227B"/>
    <w:rsid w:val="00E9775D"/>
    <w:rsid w:val="00EA2236"/>
    <w:rsid w:val="00EA455D"/>
    <w:rsid w:val="00EA4D15"/>
    <w:rsid w:val="00EA61B6"/>
    <w:rsid w:val="00EA61C2"/>
    <w:rsid w:val="00EA7FA1"/>
    <w:rsid w:val="00EB2F09"/>
    <w:rsid w:val="00EB3C70"/>
    <w:rsid w:val="00EB5715"/>
    <w:rsid w:val="00EB5E89"/>
    <w:rsid w:val="00EC0053"/>
    <w:rsid w:val="00EC282A"/>
    <w:rsid w:val="00EC2D2E"/>
    <w:rsid w:val="00EC3EE5"/>
    <w:rsid w:val="00EC5FCA"/>
    <w:rsid w:val="00EC72D8"/>
    <w:rsid w:val="00EC7A98"/>
    <w:rsid w:val="00ED13E8"/>
    <w:rsid w:val="00ED48D5"/>
    <w:rsid w:val="00ED58E3"/>
    <w:rsid w:val="00EE118F"/>
    <w:rsid w:val="00EE3CB3"/>
    <w:rsid w:val="00EE3CBD"/>
    <w:rsid w:val="00EE4CF4"/>
    <w:rsid w:val="00EE50AE"/>
    <w:rsid w:val="00EF02A7"/>
    <w:rsid w:val="00EF1DDE"/>
    <w:rsid w:val="00EF531D"/>
    <w:rsid w:val="00EF5877"/>
    <w:rsid w:val="00F031D9"/>
    <w:rsid w:val="00F04B28"/>
    <w:rsid w:val="00F05DEE"/>
    <w:rsid w:val="00F05FD1"/>
    <w:rsid w:val="00F06891"/>
    <w:rsid w:val="00F07D90"/>
    <w:rsid w:val="00F124AA"/>
    <w:rsid w:val="00F14F19"/>
    <w:rsid w:val="00F1516B"/>
    <w:rsid w:val="00F1640A"/>
    <w:rsid w:val="00F1646E"/>
    <w:rsid w:val="00F17FDC"/>
    <w:rsid w:val="00F21E33"/>
    <w:rsid w:val="00F23C5F"/>
    <w:rsid w:val="00F24F19"/>
    <w:rsid w:val="00F27151"/>
    <w:rsid w:val="00F279BB"/>
    <w:rsid w:val="00F30B30"/>
    <w:rsid w:val="00F315BA"/>
    <w:rsid w:val="00F31BF9"/>
    <w:rsid w:val="00F31C36"/>
    <w:rsid w:val="00F31F0E"/>
    <w:rsid w:val="00F3526B"/>
    <w:rsid w:val="00F356FE"/>
    <w:rsid w:val="00F35A2F"/>
    <w:rsid w:val="00F43E83"/>
    <w:rsid w:val="00F44327"/>
    <w:rsid w:val="00F4476A"/>
    <w:rsid w:val="00F45C40"/>
    <w:rsid w:val="00F45FE5"/>
    <w:rsid w:val="00F46516"/>
    <w:rsid w:val="00F4792B"/>
    <w:rsid w:val="00F503D5"/>
    <w:rsid w:val="00F5143A"/>
    <w:rsid w:val="00F5164E"/>
    <w:rsid w:val="00F53E7A"/>
    <w:rsid w:val="00F555CA"/>
    <w:rsid w:val="00F56A15"/>
    <w:rsid w:val="00F57F9C"/>
    <w:rsid w:val="00F607F5"/>
    <w:rsid w:val="00F63BA4"/>
    <w:rsid w:val="00F651B2"/>
    <w:rsid w:val="00F65D06"/>
    <w:rsid w:val="00F7074E"/>
    <w:rsid w:val="00F73A3C"/>
    <w:rsid w:val="00F74EBB"/>
    <w:rsid w:val="00F75439"/>
    <w:rsid w:val="00F75795"/>
    <w:rsid w:val="00F757E7"/>
    <w:rsid w:val="00F76322"/>
    <w:rsid w:val="00F769D0"/>
    <w:rsid w:val="00F779E6"/>
    <w:rsid w:val="00F81953"/>
    <w:rsid w:val="00F819BC"/>
    <w:rsid w:val="00F83255"/>
    <w:rsid w:val="00F84185"/>
    <w:rsid w:val="00F86A34"/>
    <w:rsid w:val="00F873E4"/>
    <w:rsid w:val="00F87EBB"/>
    <w:rsid w:val="00F90C84"/>
    <w:rsid w:val="00F93C50"/>
    <w:rsid w:val="00F93CFB"/>
    <w:rsid w:val="00F93D01"/>
    <w:rsid w:val="00F946A7"/>
    <w:rsid w:val="00F95815"/>
    <w:rsid w:val="00F961B7"/>
    <w:rsid w:val="00F96EC9"/>
    <w:rsid w:val="00FA0B70"/>
    <w:rsid w:val="00FA3594"/>
    <w:rsid w:val="00FA54C5"/>
    <w:rsid w:val="00FA78E6"/>
    <w:rsid w:val="00FA7DDE"/>
    <w:rsid w:val="00FB0067"/>
    <w:rsid w:val="00FB264C"/>
    <w:rsid w:val="00FB2CB1"/>
    <w:rsid w:val="00FB4007"/>
    <w:rsid w:val="00FB4181"/>
    <w:rsid w:val="00FB5185"/>
    <w:rsid w:val="00FB7431"/>
    <w:rsid w:val="00FC015D"/>
    <w:rsid w:val="00FC1C8E"/>
    <w:rsid w:val="00FC1E8E"/>
    <w:rsid w:val="00FC26DB"/>
    <w:rsid w:val="00FC5241"/>
    <w:rsid w:val="00FD232E"/>
    <w:rsid w:val="00FD23CB"/>
    <w:rsid w:val="00FD270E"/>
    <w:rsid w:val="00FD3CFB"/>
    <w:rsid w:val="00FD3E31"/>
    <w:rsid w:val="00FD4017"/>
    <w:rsid w:val="00FD4CDD"/>
    <w:rsid w:val="00FD5E43"/>
    <w:rsid w:val="00FD66FD"/>
    <w:rsid w:val="00FD6E28"/>
    <w:rsid w:val="00FE087E"/>
    <w:rsid w:val="00FE3435"/>
    <w:rsid w:val="00FE6B90"/>
    <w:rsid w:val="00FF12AF"/>
    <w:rsid w:val="00FF4C85"/>
    <w:rsid w:val="31D8522D"/>
    <w:rsid w:val="68A27B6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D934"/>
  <w15:docId w15:val="{5B4F6B06-3DD8-4849-8158-B6F20A6C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qFormat/>
    <w:pPr>
      <w:keepNext/>
      <w:numPr>
        <w:numId w:val="1"/>
      </w:numPr>
      <w:tabs>
        <w:tab w:val="clear" w:pos="720"/>
        <w:tab w:val="left" w:pos="600"/>
      </w:tabs>
      <w:spacing w:before="240" w:after="60" w:line="240" w:lineRule="auto"/>
      <w:ind w:left="600" w:hanging="600"/>
      <w:jc w:val="both"/>
      <w:outlineLvl w:val="0"/>
    </w:pPr>
    <w:rPr>
      <w:rFonts w:ascii="Arial" w:eastAsia="Times New Roman" w:hAnsi="Arial" w:cs="Arial"/>
      <w:b/>
      <w:bCs/>
      <w:kern w:val="32"/>
      <w:sz w:val="28"/>
      <w:szCs w:val="32"/>
      <w:lang w:eastAsia="pl-PL"/>
    </w:rPr>
  </w:style>
  <w:style w:type="paragraph" w:styleId="Nagwek2">
    <w:name w:val="heading 2"/>
    <w:basedOn w:val="Normalny"/>
    <w:next w:val="Normalny"/>
    <w:link w:val="Nagwek2Znak"/>
    <w:qFormat/>
    <w:pPr>
      <w:keepNext/>
      <w:spacing w:before="120" w:after="0" w:line="240" w:lineRule="auto"/>
      <w:ind w:left="72" w:right="213"/>
      <w:outlineLvl w:val="1"/>
    </w:pPr>
    <w:rPr>
      <w:rFonts w:ascii="Garamond" w:eastAsia="Times New Roman" w:hAnsi="Garamond" w:cs="Times New Roman"/>
      <w:sz w:val="24"/>
      <w:szCs w:val="20"/>
      <w:lang w:eastAsia="pl-PL"/>
    </w:rPr>
  </w:style>
  <w:style w:type="paragraph" w:styleId="Nagwek3">
    <w:name w:val="heading 3"/>
    <w:basedOn w:val="Normalny"/>
    <w:next w:val="Normalny"/>
    <w:link w:val="Nagwek3Znak"/>
    <w:qFormat/>
    <w:pPr>
      <w:keepNext/>
      <w:widowControl w:val="0"/>
      <w:spacing w:before="120" w:after="0" w:line="240" w:lineRule="auto"/>
      <w:jc w:val="both"/>
      <w:outlineLvl w:val="2"/>
    </w:pPr>
    <w:rPr>
      <w:rFonts w:ascii="Garamond" w:eastAsia="Times New Roman" w:hAnsi="Garamond" w:cs="Times New Roman"/>
      <w:b/>
      <w:sz w:val="24"/>
      <w:szCs w:val="20"/>
      <w:lang w:eastAsia="pl-PL"/>
    </w:rPr>
  </w:style>
  <w:style w:type="paragraph" w:styleId="Nagwek5">
    <w:name w:val="heading 5"/>
    <w:basedOn w:val="Normalny"/>
    <w:next w:val="Normalny"/>
    <w:link w:val="Nagwek5Znak"/>
    <w:qFormat/>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pPr>
      <w:spacing w:before="120" w:after="0" w:line="240" w:lineRule="auto"/>
      <w:jc w:val="both"/>
    </w:pPr>
    <w:rPr>
      <w:rFonts w:ascii="Garamond" w:eastAsia="Times New Roman" w:hAnsi="Garamond" w:cs="Times New Roman"/>
      <w:b/>
      <w:sz w:val="24"/>
      <w:szCs w:val="20"/>
      <w:lang w:eastAsia="pl-PL"/>
    </w:rPr>
  </w:style>
  <w:style w:type="paragraph" w:styleId="Tekstpodstawowy2">
    <w:name w:val="Body Text 2"/>
    <w:basedOn w:val="Normalny"/>
    <w:link w:val="Tekstpodstawowy2Znak"/>
    <w:pPr>
      <w:spacing w:before="120" w:after="0" w:line="240" w:lineRule="auto"/>
      <w:jc w:val="both"/>
    </w:pPr>
    <w:rPr>
      <w:rFonts w:ascii="Verdana" w:eastAsia="Times New Roman" w:hAnsi="Verdana" w:cs="Times New Roman"/>
      <w:sz w:val="16"/>
      <w:szCs w:val="20"/>
      <w:lang w:eastAsia="pl-PL"/>
    </w:rPr>
  </w:style>
  <w:style w:type="paragraph" w:styleId="Tekstpodstawowy3">
    <w:name w:val="Body Text 3"/>
    <w:basedOn w:val="Normalny"/>
    <w:link w:val="Tekstpodstawowy3Znak"/>
    <w:qFormat/>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pPr>
      <w:spacing w:after="120" w:line="48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pPr>
      <w:spacing w:after="120" w:line="240" w:lineRule="auto"/>
      <w:ind w:firstLine="360"/>
      <w:jc w:val="both"/>
    </w:pPr>
    <w:rPr>
      <w:rFonts w:ascii="Times New Roman" w:eastAsia="Times New Roman" w:hAnsi="Times New Roman" w:cs="Times New Roman"/>
      <w:sz w:val="20"/>
      <w:szCs w:val="20"/>
      <w:lang w:eastAsia="pl-PL"/>
    </w:rPr>
  </w:style>
  <w:style w:type="character" w:styleId="Odwoaniedokomentarza">
    <w:name w:val="annotation reference"/>
    <w:uiPriority w:val="99"/>
    <w:semiHidden/>
    <w:qFormat/>
    <w:rPr>
      <w:sz w:val="16"/>
      <w:szCs w:val="16"/>
    </w:rPr>
  </w:style>
  <w:style w:type="paragraph" w:styleId="Tekstkomentarza">
    <w:name w:val="annotation text"/>
    <w:basedOn w:val="Normalny"/>
    <w:link w:val="TekstkomentarzaZnak"/>
    <w:uiPriority w:val="99"/>
    <w:qFormat/>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styleId="UyteHipercze">
    <w:name w:val="FollowedHyperlink"/>
    <w:basedOn w:val="Domylnaczcionkaakapitu"/>
    <w:uiPriority w:val="99"/>
    <w:semiHidden/>
    <w:unhideWhenUsed/>
    <w:rPr>
      <w:color w:val="800080" w:themeColor="followedHyperlink"/>
      <w:u w:val="single"/>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pPr>
      <w:tabs>
        <w:tab w:val="center" w:pos="4536"/>
        <w:tab w:val="right" w:pos="9072"/>
      </w:tabs>
      <w:spacing w:after="0" w:line="240" w:lineRule="auto"/>
    </w:pPr>
  </w:style>
  <w:style w:type="character" w:styleId="Hipercze">
    <w:name w:val="Hyperlink"/>
    <w:uiPriority w:val="99"/>
    <w:qFormat/>
    <w:rPr>
      <w:color w:val="0000FF"/>
      <w:u w:val="single"/>
    </w:rPr>
  </w:style>
  <w:style w:type="paragraph" w:styleId="NormalnyWeb">
    <w:name w:val="Normal (Web)"/>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style>
  <w:style w:type="paragraph" w:styleId="Zwykytekst">
    <w:name w:val="Plain Text"/>
    <w:basedOn w:val="Normalny"/>
    <w:link w:val="ZwykytekstZnak"/>
    <w:semiHidden/>
    <w:qFormat/>
    <w:pPr>
      <w:spacing w:after="0" w:line="240" w:lineRule="auto"/>
    </w:pPr>
    <w:rPr>
      <w:rFonts w:ascii="Courier New" w:eastAsia="Times New Roman" w:hAnsi="Courier New" w:cs="Courier New"/>
      <w:sz w:val="20"/>
      <w:szCs w:val="20"/>
      <w:lang w:eastAsia="pl-PL"/>
    </w:rPr>
  </w:style>
  <w:style w:type="table" w:styleId="Tabela-Siatka">
    <w:name w:val="Table Grid"/>
    <w:basedOn w:val="Standardowy"/>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sz w:val="24"/>
      <w:szCs w:val="20"/>
      <w:lang w:eastAsia="pl-PL"/>
    </w:rPr>
  </w:style>
  <w:style w:type="character" w:customStyle="1" w:styleId="TekstdymkaZnak">
    <w:name w:val="Tekst dymka Znak"/>
    <w:basedOn w:val="Domylnaczcionkaakapitu"/>
    <w:link w:val="Tekstdymka"/>
    <w:semiHidden/>
    <w:rPr>
      <w:rFonts w:ascii="Tahoma" w:hAnsi="Tahoma" w:cs="Tahoma"/>
      <w:sz w:val="16"/>
      <w:szCs w:val="16"/>
    </w:rPr>
  </w:style>
  <w:style w:type="character" w:customStyle="1" w:styleId="NagwekZnak">
    <w:name w:val="Nagłówek Znak"/>
    <w:basedOn w:val="Domylnaczcionkaakapitu"/>
    <w:link w:val="Nagwek"/>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cs="Arial"/>
      <w:b/>
      <w:bCs/>
      <w:kern w:val="32"/>
      <w:sz w:val="28"/>
      <w:szCs w:val="32"/>
      <w:lang w:eastAsia="pl-PL"/>
    </w:rPr>
  </w:style>
  <w:style w:type="character" w:customStyle="1" w:styleId="Nagwek2Znak">
    <w:name w:val="Nagłówek 2 Znak"/>
    <w:basedOn w:val="Domylnaczcionkaakapitu"/>
    <w:link w:val="Nagwek2"/>
    <w:rPr>
      <w:rFonts w:ascii="Garamond" w:eastAsia="Times New Roman" w:hAnsi="Garamond" w:cs="Times New Roman"/>
      <w:sz w:val="24"/>
      <w:szCs w:val="20"/>
      <w:lang w:eastAsia="pl-PL"/>
    </w:rPr>
  </w:style>
  <w:style w:type="character" w:customStyle="1" w:styleId="Nagwek3Znak">
    <w:name w:val="Nagłówek 3 Znak"/>
    <w:basedOn w:val="Domylnaczcionkaakapitu"/>
    <w:link w:val="Nagwek3"/>
    <w:rPr>
      <w:rFonts w:ascii="Garamond" w:eastAsia="Times New Roman" w:hAnsi="Garamond" w:cs="Times New Roman"/>
      <w:b/>
      <w:sz w:val="24"/>
      <w:szCs w:val="20"/>
      <w:lang w:eastAsia="pl-PL"/>
    </w:rPr>
  </w:style>
  <w:style w:type="character" w:customStyle="1" w:styleId="Nagwek5Znak">
    <w:name w:val="Nagłówek 5 Znak"/>
    <w:basedOn w:val="Domylnaczcionkaakapitu"/>
    <w:link w:val="Nagwek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Pr>
      <w:rFonts w:ascii="Arial" w:eastAsia="Times New Roman" w:hAnsi="Arial" w:cs="Arial"/>
      <w:lang w:eastAsia="pl-PL"/>
    </w:rPr>
  </w:style>
  <w:style w:type="character" w:customStyle="1" w:styleId="TytuZnak">
    <w:name w:val="Tytuł Znak"/>
    <w:basedOn w:val="Domylnaczcionkaakapitu"/>
    <w:link w:val="Tytu"/>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Pr>
      <w:rFonts w:ascii="Garamond" w:eastAsia="Times New Roman" w:hAnsi="Garamond" w:cs="Times New Roman"/>
      <w:b/>
      <w:sz w:val="24"/>
      <w:szCs w:val="20"/>
      <w:lang w:eastAsia="pl-PL"/>
    </w:rPr>
  </w:style>
  <w:style w:type="paragraph" w:customStyle="1" w:styleId="pkt">
    <w:name w:val="pkt"/>
    <w:basedOn w:val="Normalny"/>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uiPriority w:val="99"/>
    <w:pPr>
      <w:spacing w:before="60" w:after="60"/>
      <w:ind w:left="426" w:hanging="284"/>
      <w:jc w:val="both"/>
    </w:pPr>
    <w:rPr>
      <w:rFonts w:eastAsia="Times New Roman"/>
      <w:sz w:val="24"/>
    </w:rPr>
  </w:style>
  <w:style w:type="character" w:customStyle="1" w:styleId="Tekstpodstawowy2Znak">
    <w:name w:val="Tekst podstawowy 2 Znak"/>
    <w:basedOn w:val="Domylnaczcionkaakapitu"/>
    <w:link w:val="Tekstpodstawowy2"/>
    <w:rPr>
      <w:rFonts w:ascii="Verdana" w:eastAsia="Times New Roman" w:hAnsi="Verdana" w:cs="Times New Roman"/>
      <w:sz w:val="16"/>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Pr>
      <w:rFonts w:ascii="Times New Roman" w:eastAsia="Times New Roman" w:hAnsi="Times New Roman" w:cs="Times New Roman"/>
      <w:b/>
      <w:bCs/>
      <w:sz w:val="20"/>
      <w:szCs w:val="20"/>
      <w:lang w:eastAsia="pl-PL"/>
    </w:rPr>
  </w:style>
  <w:style w:type="character" w:customStyle="1" w:styleId="Tekstpodstawowy3Znak">
    <w:name w:val="Tekst podstawowy 3 Znak"/>
    <w:basedOn w:val="Domylnaczcionkaakapitu"/>
    <w:link w:val="Tekstpodstawowy3"/>
    <w:rPr>
      <w:rFonts w:ascii="Times New Roman" w:eastAsia="Times New Roman" w:hAnsi="Times New Roman" w:cs="Times New Roman"/>
      <w:sz w:val="16"/>
      <w:szCs w:val="16"/>
      <w:lang w:eastAsia="pl-PL"/>
    </w:rPr>
  </w:style>
  <w:style w:type="paragraph" w:customStyle="1" w:styleId="Standard">
    <w:name w:val="Standard"/>
    <w:qFormat/>
    <w:pPr>
      <w:widowControl w:val="0"/>
      <w:autoSpaceDE w:val="0"/>
      <w:autoSpaceDN w:val="0"/>
      <w:adjustRightInd w:val="0"/>
    </w:pPr>
    <w:rPr>
      <w:rFonts w:eastAsia="Times New Roman"/>
      <w:sz w:val="24"/>
      <w:szCs w:val="24"/>
    </w:rPr>
  </w:style>
  <w:style w:type="paragraph" w:customStyle="1" w:styleId="Znak1ZnakZnakZnak">
    <w:name w:val="Znak1 Znak Znak Znak"/>
    <w:basedOn w:val="Normalny"/>
    <w:pPr>
      <w:spacing w:after="0" w:line="240" w:lineRule="auto"/>
    </w:pPr>
    <w:rPr>
      <w:rFonts w:ascii="Arial" w:eastAsia="Times New Roman" w:hAnsi="Arial" w:cs="Arial"/>
      <w:sz w:val="24"/>
      <w:szCs w:val="24"/>
      <w:lang w:eastAsia="pl-PL"/>
    </w:rPr>
  </w:style>
  <w:style w:type="paragraph" w:customStyle="1" w:styleId="Znak">
    <w:name w:val="Znak"/>
    <w:basedOn w:val="Normalny"/>
    <w:pPr>
      <w:spacing w:after="0" w:line="240" w:lineRule="auto"/>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semiHidden/>
    <w:qFormat/>
    <w:rPr>
      <w:rFonts w:ascii="Courier New" w:eastAsia="Times New Roman" w:hAnsi="Courier New" w:cs="Courier New"/>
      <w:sz w:val="20"/>
      <w:szCs w:val="20"/>
      <w:lang w:eastAsia="pl-PL"/>
    </w:rPr>
  </w:style>
  <w:style w:type="paragraph" w:customStyle="1" w:styleId="ZnakZnakZnak">
    <w:name w:val="Znak Znak Znak"/>
    <w:basedOn w:val="Normalny"/>
    <w:qFormat/>
    <w:pPr>
      <w:spacing w:after="0" w:line="240" w:lineRule="auto"/>
    </w:pPr>
    <w:rPr>
      <w:rFonts w:ascii="Arial" w:eastAsia="Times New Roman" w:hAnsi="Arial" w:cs="Arial"/>
      <w:sz w:val="24"/>
      <w:szCs w:val="24"/>
      <w:lang w:eastAsia="pl-PL"/>
    </w:rPr>
  </w:style>
  <w:style w:type="character" w:customStyle="1" w:styleId="TekstprzypisudolnegoZnak">
    <w:name w:val="Tekst przypisu dolnego Znak"/>
    <w:basedOn w:val="Domylnaczcionkaakapitu"/>
    <w:link w:val="Tekstprzypisudolnego"/>
    <w:semiHidden/>
    <w:rPr>
      <w:rFonts w:ascii="Times New Roman" w:eastAsia="Times New Roman" w:hAnsi="Times New Roman" w:cs="Times New Roman"/>
      <w:sz w:val="20"/>
      <w:szCs w:val="20"/>
      <w:lang w:eastAsia="pl-PL"/>
    </w:rPr>
  </w:style>
  <w:style w:type="paragraph" w:styleId="Bezodstpw">
    <w:name w:val="No Spacing"/>
    <w:qFormat/>
    <w:pPr>
      <w:widowControl w:val="0"/>
    </w:pPr>
    <w:rPr>
      <w:rFonts w:ascii="Courier New" w:eastAsia="Courier New" w:hAnsi="Courier New" w:cs="Courier New"/>
      <w:color w:val="000000"/>
      <w:sz w:val="24"/>
      <w:szCs w:val="24"/>
      <w:lang w:bidi="pl-PL"/>
    </w:rPr>
  </w:style>
  <w:style w:type="character" w:customStyle="1" w:styleId="Nagwek22">
    <w:name w:val="Nagłówek #2 (2)_"/>
    <w:link w:val="Nagwek220"/>
    <w:rPr>
      <w:b/>
      <w:bCs/>
      <w:sz w:val="26"/>
      <w:szCs w:val="26"/>
      <w:shd w:val="clear" w:color="auto" w:fill="FFFFFF"/>
    </w:rPr>
  </w:style>
  <w:style w:type="paragraph" w:customStyle="1" w:styleId="Nagwek220">
    <w:name w:val="Nagłówek #2 (2)"/>
    <w:basedOn w:val="Normalny"/>
    <w:link w:val="Nagwek22"/>
    <w:pPr>
      <w:widowControl w:val="0"/>
      <w:shd w:val="clear" w:color="auto" w:fill="FFFFFF"/>
      <w:spacing w:before="660" w:after="660" w:line="0" w:lineRule="atLeast"/>
      <w:ind w:hanging="2960"/>
      <w:jc w:val="both"/>
      <w:outlineLvl w:val="1"/>
    </w:pPr>
    <w:rPr>
      <w:b/>
      <w:bCs/>
      <w:sz w:val="26"/>
      <w:szCs w:val="26"/>
    </w:rPr>
  </w:style>
  <w:style w:type="paragraph" w:customStyle="1" w:styleId="Tekstpodstawowy21">
    <w:name w:val="Tekst podstawowy 21"/>
    <w:basedOn w:val="Normalny"/>
    <w:pPr>
      <w:spacing w:after="0" w:line="240" w:lineRule="auto"/>
    </w:pPr>
    <w:rPr>
      <w:rFonts w:ascii="Arial" w:eastAsia="Times New Roman" w:hAnsi="Arial" w:cs="Times New Roman"/>
      <w:sz w:val="24"/>
      <w:szCs w:val="20"/>
      <w:lang w:eastAsia="ar-SA"/>
    </w:rPr>
  </w:style>
  <w:style w:type="paragraph" w:styleId="Akapitzlist">
    <w:name w:val="List Paragraph"/>
    <w:basedOn w:val="Normalny"/>
    <w:link w:val="AkapitzlistZnak"/>
    <w:uiPriority w:val="34"/>
    <w:qFormat/>
    <w:pPr>
      <w:ind w:left="720"/>
      <w:contextualSpacing/>
    </w:pPr>
  </w:style>
  <w:style w:type="paragraph" w:customStyle="1" w:styleId="Kolorowalistaakcent11">
    <w:name w:val="Kolorowa lista — akcent 11"/>
    <w:basedOn w:val="Normalny"/>
    <w:uiPriority w:val="34"/>
    <w:qFormat/>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qFormat/>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apple-converted-space">
    <w:name w:val="apple-converted-space"/>
    <w:basedOn w:val="Domylnaczcionkaakapitu"/>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Poprawka1">
    <w:name w:val="Poprawka1"/>
    <w:hidden/>
    <w:uiPriority w:val="99"/>
    <w:semiHidden/>
    <w:rPr>
      <w:rFonts w:asciiTheme="minorHAnsi" w:eastAsiaTheme="minorHAnsi" w:hAnsiTheme="minorHAnsi" w:cstheme="minorBidi"/>
      <w:sz w:val="22"/>
      <w:szCs w:val="22"/>
      <w:lang w:eastAsia="en-US"/>
    </w:rPr>
  </w:style>
  <w:style w:type="character" w:customStyle="1" w:styleId="acopre">
    <w:name w:val="acopre"/>
    <w:basedOn w:val="Domylnaczcionkaakapitu"/>
  </w:style>
  <w:style w:type="paragraph" w:customStyle="1" w:styleId="Akapitzlist1">
    <w:name w:val="Akapit z listą1"/>
    <w:basedOn w:val="Normalny"/>
    <w:pPr>
      <w:suppressAutoHyphens/>
      <w:spacing w:after="0" w:line="240" w:lineRule="auto"/>
      <w:ind w:left="720"/>
    </w:pPr>
    <w:rPr>
      <w:rFonts w:ascii="Times New Roman" w:eastAsia="Calibri" w:hAnsi="Times New Roman" w:cs="Times New Roman"/>
      <w:sz w:val="20"/>
      <w:szCs w:val="20"/>
      <w:lang w:eastAsia="zh-CN"/>
    </w:rPr>
  </w:style>
  <w:style w:type="character" w:customStyle="1" w:styleId="highlight">
    <w:name w:val="highlight"/>
    <w:basedOn w:val="Domylnaczcionkaakapitu"/>
  </w:style>
  <w:style w:type="character" w:customStyle="1" w:styleId="il">
    <w:name w:val="il"/>
    <w:basedOn w:val="Domylnaczcionkaakapitu"/>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articletitle">
    <w:name w:val="articletitle"/>
    <w:basedOn w:val="Domylnaczcionkaakapitu"/>
  </w:style>
  <w:style w:type="character" w:customStyle="1" w:styleId="WW8Num26z5">
    <w:name w:val="WW8Num26z5"/>
  </w:style>
  <w:style w:type="paragraph" w:customStyle="1" w:styleId="m-9176685126693779218msolistparagraph">
    <w:name w:val="m_-9176685126693779218msolist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1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borniki.poznan.lasy.gov.pl/ogloszenia-o-zamowieniach-publicznych" TargetMode="External"/><Relationship Id="rId18" Type="http://schemas.openxmlformats.org/officeDocument/2006/relationships/hyperlink" Target="mailto:oborniki@poznan.lasy.gov.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borniki@poznan.lasy.gov.pl" TargetMode="External"/><Relationship Id="rId17"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uzp.gov.pl/__data/assets/pdf_file/0026/45557/Jednolity%20Europejski-Dokument-Zamowienia-instrukcja-2021.01.20.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oborniki.poznan.lasy.gov.pl/ogloszenia-o-zamowieniach-publi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F0D778-89EC-44B8-88E9-CE900F4E17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31</Pages>
  <Words>14185</Words>
  <Characters>85110</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Kłossowski Roman</dc:creator>
  <cp:keywords/>
  <dc:description/>
  <cp:lastModifiedBy>Anna Morawiec</cp:lastModifiedBy>
  <cp:revision>10</cp:revision>
  <cp:lastPrinted>2021-09-02T06:58:00Z</cp:lastPrinted>
  <dcterms:created xsi:type="dcterms:W3CDTF">2021-08-31T08:45:00Z</dcterms:created>
  <dcterms:modified xsi:type="dcterms:W3CDTF">2021-10-06T03:51:00Z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1045-11.2.0.10296</vt:lpwstr>
  </property>
  <property fmtid="{D5CDD505-2E9C-101B-9397-08002B2CF9AE}" pid="3" name="ICV">
    <vt:lpwstr>DD94F1A87F8141399168239621A4E0E6</vt:lpwstr>
  </property>
</Properties>
</file>