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78B6B" w14:textId="7EF8B4F1" w:rsidR="00D67573" w:rsidRDefault="00C5587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drawing>
          <wp:inline distT="0" distB="0" distL="0" distR="0" wp14:anchorId="09A32A0D" wp14:editId="106B49BE">
            <wp:extent cx="616204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C4C95" w14:textId="27ECAC44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E3B93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C32B94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F9FD9B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82FAF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E3103A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F25EF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</w:t>
      </w:r>
      <w:r w:rsidR="00D67573">
        <w:rPr>
          <w:rFonts w:ascii="Cambria" w:hAnsi="Cambria" w:cs="Arial"/>
          <w:bCs/>
          <w:sz w:val="22"/>
          <w:szCs w:val="22"/>
        </w:rPr>
        <w:t>n</w:t>
      </w:r>
      <w:r>
        <w:rPr>
          <w:rFonts w:ascii="Cambria" w:hAnsi="Cambria" w:cs="Arial"/>
          <w:bCs/>
          <w:sz w:val="22"/>
          <w:szCs w:val="22"/>
        </w:rPr>
        <w:t>azwa i adres wykonawcy)</w:t>
      </w:r>
    </w:p>
    <w:p w14:paraId="7231A754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5ED48E8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B12F52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493CC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B6A16B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</w:t>
      </w:r>
      <w:r w:rsidR="005F04DC">
        <w:rPr>
          <w:rFonts w:ascii="Cambria" w:hAnsi="Cambria" w:cs="Arial"/>
          <w:b/>
          <w:bCs/>
          <w:sz w:val="22"/>
          <w:szCs w:val="22"/>
        </w:rPr>
        <w:t>O KTÓRYM</w:t>
      </w:r>
      <w:r>
        <w:rPr>
          <w:rFonts w:ascii="Cambria" w:hAnsi="Cambria" w:cs="Arial"/>
          <w:b/>
          <w:bCs/>
          <w:sz w:val="22"/>
          <w:szCs w:val="22"/>
        </w:rPr>
        <w:t xml:space="preserve"> MOWA W ART. 125 UST. 1 PZP ZŁOŻONYM NA FORMULARZU JEDNOLITEGO EUROPEJSKIEGO DOKUMENTU ZAMÓWIENIA W ZAKRESIE PODSTAW WYKLUCZENIA Z POSTĘPOWANIA</w:t>
      </w:r>
    </w:p>
    <w:p w14:paraId="1D5B7B70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99B2B03" w14:textId="7796A09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D67573">
        <w:rPr>
          <w:rFonts w:ascii="Cambria" w:hAnsi="Cambria" w:cs="Arial"/>
          <w:bCs/>
          <w:sz w:val="22"/>
          <w:szCs w:val="22"/>
        </w:rPr>
        <w:t>pn. „</w:t>
      </w:r>
      <w:r w:rsidR="00354264" w:rsidRPr="00354264">
        <w:rPr>
          <w:rFonts w:ascii="Cambria" w:hAnsi="Cambria" w:cs="Arial"/>
          <w:bCs/>
          <w:sz w:val="22"/>
          <w:szCs w:val="22"/>
        </w:rPr>
        <w:t>Budowa zbiornika retencyjnego z przelewem powierzchniowym oraz studni przelewowo-spustowej w rejonie oddziału 519 Nadleśnictwa Oborniki, gmina Oborniki, obręb ewidencyjny Kiszewo działka nr 10519</w:t>
      </w:r>
      <w:r w:rsidR="00354264">
        <w:rPr>
          <w:rFonts w:ascii="Cambria" w:hAnsi="Cambria" w:cs="Arial"/>
          <w:bCs/>
          <w:sz w:val="22"/>
          <w:szCs w:val="22"/>
        </w:rPr>
        <w:t>”.</w:t>
      </w:r>
    </w:p>
    <w:p w14:paraId="30CDFC3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509F1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 w:rsidR="00D67573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3430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35EC340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53D1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B4DF09" w14:textId="7777777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</w:t>
      </w:r>
      <w:r w:rsidR="005F04DC">
        <w:rPr>
          <w:rFonts w:ascii="Cambria" w:hAnsi="Cambria" w:cs="Arial"/>
          <w:bCs/>
          <w:sz w:val="22"/>
          <w:szCs w:val="22"/>
        </w:rPr>
        <w:t>w oświadczeniu</w:t>
      </w:r>
      <w:r>
        <w:rPr>
          <w:rFonts w:ascii="Cambria" w:hAnsi="Cambria" w:cs="Arial"/>
          <w:bCs/>
          <w:sz w:val="22"/>
          <w:szCs w:val="22"/>
        </w:rPr>
        <w:t xml:space="preserve">, o którym mowa w art. 125 ust. 1 </w:t>
      </w:r>
      <w:r w:rsidR="005F04DC">
        <w:rPr>
          <w:rFonts w:ascii="Cambria" w:hAnsi="Cambria" w:cs="Arial"/>
          <w:bCs/>
          <w:sz w:val="22"/>
          <w:szCs w:val="22"/>
        </w:rPr>
        <w:t>ustawy z</w:t>
      </w:r>
      <w:r>
        <w:rPr>
          <w:rFonts w:ascii="Cambria" w:hAnsi="Cambria" w:cs="Arial"/>
          <w:bCs/>
          <w:sz w:val="22"/>
          <w:szCs w:val="22"/>
        </w:rPr>
        <w:t xml:space="preserve"> dnia 11 września 2019 r. </w:t>
      </w:r>
      <w:r w:rsidR="00D67573">
        <w:rPr>
          <w:rFonts w:ascii="Cambria" w:hAnsi="Cambria" w:cs="Arial"/>
          <w:bCs/>
          <w:sz w:val="22"/>
          <w:szCs w:val="22"/>
        </w:rPr>
        <w:t xml:space="preserve">– Prawo zamówień publicznych </w:t>
      </w:r>
      <w:r>
        <w:rPr>
          <w:rFonts w:ascii="Cambria" w:hAnsi="Cambria" w:cs="Arial"/>
          <w:bCs/>
          <w:sz w:val="22"/>
          <w:szCs w:val="22"/>
        </w:rPr>
        <w:t>(Dz. U. z 2019 r. poz. 2019 z</w:t>
      </w:r>
      <w:r w:rsidR="00D67573">
        <w:rPr>
          <w:rFonts w:ascii="Cambria" w:hAnsi="Cambria" w:cs="Arial"/>
          <w:bCs/>
          <w:sz w:val="22"/>
          <w:szCs w:val="22"/>
        </w:rPr>
        <w:t>e</w:t>
      </w:r>
      <w:r>
        <w:rPr>
          <w:rFonts w:ascii="Cambria" w:hAnsi="Cambria" w:cs="Arial"/>
          <w:bCs/>
          <w:sz w:val="22"/>
          <w:szCs w:val="22"/>
        </w:rPr>
        <w:t xml:space="preserve"> zm. - „PZP”)</w:t>
      </w:r>
      <w:r w:rsidR="00D67573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przedłożonym wraz z ofertą na formularzu Jednolitego Europejskiego Dokumentu Zamówienia (JEDZ) przez Wykonawcę, którego reprezentuję</w:t>
      </w:r>
      <w:r w:rsidR="00D67573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są aktualne w zakresie podstaw wykluczenia z postępowania określonych w:</w:t>
      </w:r>
    </w:p>
    <w:p w14:paraId="4EDD540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1BEC8E65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D1F7EF9" w14:textId="4C4DA988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20809405" w14:textId="7FBB3783" w:rsidR="00C8155B" w:rsidRDefault="00B84D5A" w:rsidP="00C8155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07B0C3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1 PZP odnośnie </w:t>
      </w:r>
      <w:r w:rsidR="00D6757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</w:t>
      </w:r>
      <w:r w:rsidR="00D67573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 zm.),</w:t>
      </w:r>
    </w:p>
    <w:p w14:paraId="1B8F9356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</w:t>
      </w:r>
      <w:r w:rsidR="00D67573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b odnośnie do skazania za wykroczenie, za które wymierzone karę ograniczenia wolności lub karę grzywny, </w:t>
      </w:r>
    </w:p>
    <w:p w14:paraId="6E14146B" w14:textId="77777777" w:rsidR="00B84D5A" w:rsidRPr="00D67573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67573">
        <w:rPr>
          <w:rFonts w:ascii="Cambria" w:hAnsi="Cambria" w:cs="Arial"/>
          <w:sz w:val="22"/>
          <w:szCs w:val="22"/>
          <w:lang w:val="en-US"/>
        </w:rPr>
        <w:t>-</w:t>
      </w:r>
      <w:r w:rsidRPr="00D67573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224970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="00D67573" w:rsidRPr="00224970">
        <w:rPr>
          <w:rFonts w:ascii="Cambria" w:hAnsi="Cambria" w:cs="Arial"/>
          <w:sz w:val="22"/>
          <w:szCs w:val="22"/>
          <w:lang w:val="en-US"/>
        </w:rPr>
        <w:t>.</w:t>
      </w:r>
      <w:r w:rsidRPr="00D67573">
        <w:rPr>
          <w:rFonts w:ascii="Cambria" w:hAnsi="Cambria" w:cs="Arial"/>
          <w:sz w:val="22"/>
          <w:szCs w:val="22"/>
          <w:lang w:val="en-US"/>
        </w:rPr>
        <w:t xml:space="preserve"> 1 pkt 2 lit</w:t>
      </w:r>
      <w:r w:rsidR="00D67573">
        <w:rPr>
          <w:rFonts w:ascii="Cambria" w:hAnsi="Cambria" w:cs="Arial"/>
          <w:sz w:val="22"/>
          <w:szCs w:val="22"/>
          <w:lang w:val="en-US"/>
        </w:rPr>
        <w:t>.</w:t>
      </w:r>
      <w:r w:rsidRPr="00D67573">
        <w:rPr>
          <w:rFonts w:ascii="Cambria" w:hAnsi="Cambria" w:cs="Arial"/>
          <w:sz w:val="22"/>
          <w:szCs w:val="22"/>
          <w:lang w:val="en-US"/>
        </w:rPr>
        <w:t xml:space="preserve"> c PZP, </w:t>
      </w:r>
    </w:p>
    <w:p w14:paraId="13604655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 ustawy odnośnie do skazania za wykroczenie, za które wymierzone karę ograniczenia wolności lub karę grzywny,</w:t>
      </w:r>
    </w:p>
    <w:p w14:paraId="6F76EF49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5 i 7-10 PZP.</w:t>
      </w:r>
    </w:p>
    <w:p w14:paraId="40C6BD81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2360CC9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967934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EB4956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0D3B41C" w14:textId="77777777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4B1520A" w14:textId="77777777" w:rsidR="00B84D5A" w:rsidRDefault="00B84D5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1A5287F" w14:textId="77777777" w:rsidR="00B84D5A" w:rsidRDefault="00B84D5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0F4D6E" w14:textId="77777777" w:rsidR="00185B40" w:rsidRPr="00224970" w:rsidRDefault="00185B40" w:rsidP="00185B40">
      <w:pPr>
        <w:spacing w:before="120"/>
        <w:jc w:val="both"/>
        <w:rPr>
          <w:rFonts w:ascii="Cambria" w:hAnsi="Cambria" w:cs="Arial"/>
          <w:bCs/>
          <w:i/>
        </w:rPr>
      </w:pPr>
      <w:r w:rsidRPr="00224970">
        <w:rPr>
          <w:rFonts w:ascii="Cambria" w:hAnsi="Cambria" w:cs="Arial"/>
          <w:bCs/>
          <w:i/>
        </w:rPr>
        <w:t>Dokument może być przekazany:</w:t>
      </w:r>
      <w:r w:rsidRPr="00224970">
        <w:rPr>
          <w:rFonts w:ascii="Cambria" w:hAnsi="Cambria" w:cs="Arial"/>
          <w:bCs/>
          <w:i/>
        </w:rPr>
        <w:tab/>
      </w:r>
      <w:r w:rsidRPr="00224970">
        <w:rPr>
          <w:rFonts w:ascii="Cambria" w:hAnsi="Cambria" w:cs="Arial"/>
          <w:bCs/>
          <w:i/>
        </w:rPr>
        <w:br/>
      </w:r>
      <w:r w:rsidRPr="00224970">
        <w:rPr>
          <w:rFonts w:ascii="Cambria" w:hAnsi="Cambria" w:cs="Arial"/>
          <w:bCs/>
          <w:i/>
        </w:rPr>
        <w:br/>
        <w:t xml:space="preserve">(1) w postaci elektronicznej opatrzonej kwalifikowanym podpisem elektronicznym przez wykonawcę </w:t>
      </w:r>
      <w:r w:rsidRPr="00224970">
        <w:rPr>
          <w:rFonts w:ascii="Cambria" w:hAnsi="Cambria" w:cs="Arial"/>
          <w:bCs/>
          <w:i/>
        </w:rPr>
        <w:tab/>
      </w:r>
      <w:r w:rsidRPr="00224970">
        <w:rPr>
          <w:rFonts w:ascii="Cambria" w:hAnsi="Cambria" w:cs="Arial"/>
          <w:bCs/>
          <w:i/>
        </w:rPr>
        <w:br/>
      </w:r>
      <w:r w:rsidRPr="00224970">
        <w:rPr>
          <w:rFonts w:ascii="Cambria" w:hAnsi="Cambria" w:cs="Arial"/>
          <w:bCs/>
          <w:i/>
        </w:rPr>
        <w:br/>
        <w:t xml:space="preserve">lub </w:t>
      </w:r>
      <w:r w:rsidRPr="00224970">
        <w:rPr>
          <w:rFonts w:ascii="Cambria" w:hAnsi="Cambria" w:cs="Arial"/>
          <w:bCs/>
          <w:i/>
        </w:rPr>
        <w:tab/>
      </w:r>
      <w:r w:rsidRPr="00224970">
        <w:rPr>
          <w:rFonts w:ascii="Cambria" w:hAnsi="Cambria" w:cs="Arial"/>
          <w:bCs/>
          <w:i/>
        </w:rPr>
        <w:br/>
      </w:r>
      <w:r w:rsidRPr="00224970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E1A3EC3" w14:textId="77777777" w:rsidR="00B84D5A" w:rsidRDefault="00B84D5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FE6BBD1" w14:textId="77777777" w:rsidR="00B84D5A" w:rsidRDefault="00B84D5A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B84D5A" w:rsidSect="00D67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B47C" w14:textId="77777777" w:rsidR="00902E37" w:rsidRDefault="00902E37">
      <w:r>
        <w:separator/>
      </w:r>
    </w:p>
  </w:endnote>
  <w:endnote w:type="continuationSeparator" w:id="0">
    <w:p w14:paraId="04C9D157" w14:textId="77777777" w:rsidR="00902E37" w:rsidRDefault="0090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4FA9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E20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DDFE5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4633CB8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2DCD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6AB8" w14:textId="77777777" w:rsidR="00902E37" w:rsidRDefault="00902E37">
      <w:r>
        <w:separator/>
      </w:r>
    </w:p>
  </w:footnote>
  <w:footnote w:type="continuationSeparator" w:id="0">
    <w:p w14:paraId="3F61B0E5" w14:textId="77777777" w:rsidR="00902E37" w:rsidRDefault="0090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20E3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25C2" w14:textId="77777777" w:rsidR="00B84D5A" w:rsidRDefault="00B84D5A">
    <w:pPr>
      <w:pStyle w:val="Nagwek"/>
    </w:pPr>
    <w:r>
      <w:t xml:space="preserve"> </w:t>
    </w:r>
  </w:p>
  <w:p w14:paraId="77242B43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406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3E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4EC3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F14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4970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9C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426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08A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7FD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D0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4DC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6D14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151"/>
    <w:rsid w:val="00824406"/>
    <w:rsid w:val="00826E8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B93"/>
    <w:rsid w:val="008E4439"/>
    <w:rsid w:val="008E6D0D"/>
    <w:rsid w:val="008E7B5A"/>
    <w:rsid w:val="008F0B20"/>
    <w:rsid w:val="008F22B6"/>
    <w:rsid w:val="008F2C3C"/>
    <w:rsid w:val="00902E37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6E44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BE8"/>
    <w:rsid w:val="00AB0C55"/>
    <w:rsid w:val="00AB47F1"/>
    <w:rsid w:val="00AB62C4"/>
    <w:rsid w:val="00AB6B7D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873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55B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573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89D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F5C739"/>
  <w15:chartTrackingRefBased/>
  <w15:docId w15:val="{214FE0B7-C4DE-4F9D-A9F3-D8E2387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Morawiec</cp:lastModifiedBy>
  <cp:revision>8</cp:revision>
  <cp:lastPrinted>2017-05-23T10:32:00Z</cp:lastPrinted>
  <dcterms:created xsi:type="dcterms:W3CDTF">2021-07-19T05:12:00Z</dcterms:created>
  <dcterms:modified xsi:type="dcterms:W3CDTF">2021-09-21T10:03:00Z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