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5FC7" w14:textId="4DFE3AE9" w:rsidR="008F47AB" w:rsidRPr="00724160" w:rsidRDefault="00724160" w:rsidP="00724160">
      <w:pPr>
        <w:jc w:val="right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Załącznik nr 2b do SWZ</w:t>
      </w:r>
    </w:p>
    <w:p w14:paraId="0BC06A62" w14:textId="77777777" w:rsidR="00724160" w:rsidRDefault="00724160" w:rsidP="00762961">
      <w:pPr>
        <w:jc w:val="center"/>
        <w:rPr>
          <w:rFonts w:cstheme="minorHAnsi"/>
          <w:b/>
          <w:bCs/>
          <w:sz w:val="28"/>
          <w:szCs w:val="28"/>
        </w:rPr>
      </w:pPr>
    </w:p>
    <w:p w14:paraId="6036074C" w14:textId="31F1290B" w:rsidR="00B069B7" w:rsidRPr="00724160" w:rsidRDefault="00B069B7" w:rsidP="00762961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724160">
        <w:rPr>
          <w:rFonts w:ascii="Cambria" w:hAnsi="Cambria" w:cstheme="minorHAnsi"/>
          <w:b/>
          <w:bCs/>
          <w:sz w:val="26"/>
          <w:szCs w:val="26"/>
        </w:rPr>
        <w:t>PROGRAM FUNKCJONALNO – UŻYTKOWY</w:t>
      </w:r>
    </w:p>
    <w:p w14:paraId="3F983085" w14:textId="0E4D26DC" w:rsidR="00B069B7" w:rsidRPr="00724160" w:rsidRDefault="00CC44B8" w:rsidP="00762961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724160">
        <w:rPr>
          <w:rFonts w:ascii="Cambria" w:hAnsi="Cambria" w:cstheme="minorHAnsi"/>
          <w:b/>
          <w:bCs/>
          <w:sz w:val="26"/>
          <w:szCs w:val="26"/>
        </w:rPr>
        <w:t xml:space="preserve">DLA </w:t>
      </w:r>
      <w:r w:rsidR="00B069B7" w:rsidRPr="00724160">
        <w:rPr>
          <w:rFonts w:ascii="Cambria" w:hAnsi="Cambria" w:cstheme="minorHAnsi"/>
          <w:b/>
          <w:bCs/>
          <w:sz w:val="26"/>
          <w:szCs w:val="26"/>
        </w:rPr>
        <w:t>ZADANIA</w:t>
      </w:r>
      <w:r w:rsidR="003A5121" w:rsidRPr="00724160">
        <w:rPr>
          <w:rFonts w:ascii="Cambria" w:hAnsi="Cambria" w:cstheme="minorHAnsi"/>
          <w:b/>
          <w:bCs/>
          <w:sz w:val="26"/>
          <w:szCs w:val="26"/>
        </w:rPr>
        <w:t xml:space="preserve"> PN.</w:t>
      </w:r>
    </w:p>
    <w:p w14:paraId="743195FB" w14:textId="7BE92C61" w:rsidR="00724160" w:rsidRPr="00724160" w:rsidRDefault="008F47AB" w:rsidP="000866C9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724160">
        <w:rPr>
          <w:rFonts w:ascii="Cambria" w:hAnsi="Cambria" w:cstheme="minorHAnsi"/>
          <w:b/>
          <w:bCs/>
          <w:sz w:val="26"/>
          <w:szCs w:val="26"/>
        </w:rPr>
        <w:t xml:space="preserve">Doposażenie i adaptacja Leśnej Izby Edukacyjnej </w:t>
      </w:r>
    </w:p>
    <w:p w14:paraId="54C0A7CF" w14:textId="2E364CEB" w:rsidR="008F47AB" w:rsidRPr="00724160" w:rsidRDefault="008F47AB" w:rsidP="00724160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724160">
        <w:rPr>
          <w:rFonts w:ascii="Cambria" w:hAnsi="Cambria" w:cstheme="minorHAnsi"/>
          <w:b/>
          <w:bCs/>
          <w:sz w:val="26"/>
          <w:szCs w:val="26"/>
        </w:rPr>
        <w:t xml:space="preserve">w budynku Nadleśnictwa Oborniki </w:t>
      </w:r>
    </w:p>
    <w:p w14:paraId="27503B1A" w14:textId="77777777" w:rsidR="000866C9" w:rsidRDefault="008F47AB" w:rsidP="000866C9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724160">
        <w:rPr>
          <w:rFonts w:ascii="Cambria" w:hAnsi="Cambria" w:cstheme="minorHAnsi"/>
          <w:b/>
          <w:bCs/>
          <w:sz w:val="26"/>
          <w:szCs w:val="26"/>
        </w:rPr>
        <w:t xml:space="preserve">na </w:t>
      </w:r>
      <w:r w:rsidR="00B577F9" w:rsidRPr="00724160">
        <w:rPr>
          <w:rFonts w:ascii="Cambria" w:hAnsi="Cambria" w:cstheme="minorHAnsi"/>
          <w:b/>
          <w:bCs/>
          <w:sz w:val="26"/>
          <w:szCs w:val="26"/>
        </w:rPr>
        <w:t>cele</w:t>
      </w:r>
      <w:r w:rsidRPr="00724160">
        <w:rPr>
          <w:rFonts w:ascii="Cambria" w:hAnsi="Cambria" w:cstheme="minorHAnsi"/>
          <w:b/>
          <w:bCs/>
          <w:sz w:val="26"/>
          <w:szCs w:val="26"/>
        </w:rPr>
        <w:t xml:space="preserve"> prowadzenia zajęć edukacyjnych</w:t>
      </w:r>
      <w:bookmarkStart w:id="0" w:name="_Hlk77288739"/>
    </w:p>
    <w:p w14:paraId="58663CA2" w14:textId="267666BE" w:rsidR="000866C9" w:rsidRPr="000866C9" w:rsidRDefault="000866C9" w:rsidP="000866C9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0866C9">
        <w:rPr>
          <w:rFonts w:asciiTheme="majorHAnsi" w:eastAsia="Times New Roman" w:hAnsiTheme="majorHAnsi" w:cs="Times New Roman"/>
          <w:b/>
          <w:lang w:eastAsia="pl-PL"/>
        </w:rPr>
        <w:t xml:space="preserve"> </w:t>
      </w:r>
      <w:r w:rsidRPr="000866C9">
        <w:rPr>
          <w:rFonts w:ascii="Cambria" w:hAnsi="Cambria" w:cstheme="minorHAnsi"/>
          <w:b/>
          <w:bCs/>
          <w:sz w:val="26"/>
          <w:szCs w:val="26"/>
        </w:rPr>
        <w:t xml:space="preserve">i </w:t>
      </w:r>
      <w:bookmarkStart w:id="1" w:name="_Hlk77248882"/>
      <w:r w:rsidRPr="000866C9">
        <w:rPr>
          <w:rFonts w:ascii="Cambria" w:hAnsi="Cambria" w:cstheme="minorHAnsi"/>
          <w:b/>
          <w:bCs/>
          <w:sz w:val="26"/>
          <w:szCs w:val="26"/>
        </w:rPr>
        <w:t>dostawa aplikacji mobilnej SIMFOREST</w:t>
      </w:r>
      <w:bookmarkEnd w:id="0"/>
      <w:bookmarkEnd w:id="1"/>
      <w:r w:rsidRPr="000866C9">
        <w:rPr>
          <w:rFonts w:ascii="Cambria" w:hAnsi="Cambria" w:cstheme="minorHAnsi"/>
          <w:b/>
          <w:bCs/>
          <w:sz w:val="26"/>
          <w:szCs w:val="26"/>
        </w:rPr>
        <w:t>”</w:t>
      </w:r>
    </w:p>
    <w:p w14:paraId="04BC65EF" w14:textId="65310AE2" w:rsidR="003C2339" w:rsidRPr="00724160" w:rsidRDefault="003C2339" w:rsidP="008F47AB">
      <w:pPr>
        <w:jc w:val="center"/>
        <w:rPr>
          <w:rFonts w:ascii="Cambria" w:hAnsi="Cambria" w:cstheme="minorHAnsi"/>
          <w:b/>
          <w:bCs/>
          <w:sz w:val="26"/>
          <w:szCs w:val="26"/>
        </w:rPr>
      </w:pPr>
    </w:p>
    <w:p w14:paraId="5FF0AD69" w14:textId="77777777" w:rsidR="008F47AB" w:rsidRPr="00724160" w:rsidRDefault="008F47AB" w:rsidP="008F47AB">
      <w:pPr>
        <w:jc w:val="center"/>
        <w:rPr>
          <w:rFonts w:ascii="Cambria" w:hAnsi="Cambria" w:cstheme="minorHAnsi"/>
          <w:b/>
          <w:bCs/>
          <w:sz w:val="28"/>
          <w:szCs w:val="28"/>
        </w:rPr>
      </w:pPr>
    </w:p>
    <w:p w14:paraId="2425F868" w14:textId="179933F6" w:rsidR="003C2339" w:rsidRPr="00724160" w:rsidRDefault="003C2339" w:rsidP="001D2144">
      <w:pPr>
        <w:pStyle w:val="Default"/>
        <w:spacing w:line="360" w:lineRule="auto"/>
        <w:jc w:val="center"/>
        <w:rPr>
          <w:rFonts w:ascii="Cambria" w:hAnsi="Cambria" w:cstheme="minorHAnsi"/>
          <w:color w:val="auto"/>
          <w:sz w:val="20"/>
          <w:szCs w:val="20"/>
        </w:rPr>
      </w:pPr>
      <w:r w:rsidRPr="00724160">
        <w:rPr>
          <w:rFonts w:ascii="Cambria" w:hAnsi="Cambria" w:cstheme="minorHAnsi"/>
          <w:sz w:val="20"/>
          <w:szCs w:val="20"/>
        </w:rPr>
        <w:t xml:space="preserve">Zadanie realizowane w ramach projektu </w:t>
      </w:r>
      <w:r w:rsidRPr="00724160">
        <w:rPr>
          <w:rFonts w:ascii="Cambria" w:hAnsi="Cambria" w:cstheme="minorHAnsi"/>
          <w:color w:val="auto"/>
          <w:sz w:val="20"/>
          <w:szCs w:val="20"/>
        </w:rPr>
        <w:t>„Windą do lasu - kampania edukacyjno-informacyjna o zrównoważonym użytkowaniu zasobów naturalnych wraz z modernizacją infrastruktury Nadleśnictwa Oborniki uwzgledniającą potrzeby osób niepełnosprawnych – II etap”.</w:t>
      </w:r>
    </w:p>
    <w:p w14:paraId="05567877" w14:textId="77777777" w:rsidR="002A1D77" w:rsidRPr="00724160" w:rsidRDefault="002A1D77" w:rsidP="00762961">
      <w:pPr>
        <w:pStyle w:val="Default"/>
        <w:spacing w:line="360" w:lineRule="auto"/>
        <w:jc w:val="center"/>
        <w:rPr>
          <w:rFonts w:ascii="Cambria" w:hAnsi="Cambria" w:cstheme="minorHAnsi"/>
          <w:color w:val="auto"/>
          <w:sz w:val="20"/>
          <w:szCs w:val="20"/>
        </w:rPr>
      </w:pPr>
    </w:p>
    <w:p w14:paraId="5FB77CC1" w14:textId="6B6B101F" w:rsidR="003C2339" w:rsidRPr="00724160" w:rsidRDefault="00D31EB7" w:rsidP="00762961">
      <w:pPr>
        <w:pStyle w:val="Default"/>
        <w:spacing w:line="360" w:lineRule="auto"/>
        <w:jc w:val="center"/>
        <w:rPr>
          <w:rFonts w:ascii="Cambria" w:hAnsi="Cambria" w:cstheme="minorHAnsi"/>
          <w:color w:val="auto"/>
          <w:sz w:val="20"/>
          <w:szCs w:val="20"/>
        </w:rPr>
      </w:pPr>
      <w:r w:rsidRPr="00724160">
        <w:rPr>
          <w:rFonts w:ascii="Cambria" w:hAnsi="Cambria" w:cstheme="minorHAnsi"/>
          <w:color w:val="auto"/>
          <w:sz w:val="20"/>
          <w:szCs w:val="20"/>
        </w:rPr>
        <w:t>Projekt</w:t>
      </w:r>
      <w:r w:rsidR="003C2339" w:rsidRPr="00724160">
        <w:rPr>
          <w:rFonts w:ascii="Cambria" w:hAnsi="Cambria" w:cstheme="minorHAnsi"/>
          <w:color w:val="auto"/>
          <w:sz w:val="20"/>
          <w:szCs w:val="20"/>
        </w:rPr>
        <w:t xml:space="preserve"> współfinansowan</w:t>
      </w:r>
      <w:r w:rsidRPr="00724160">
        <w:rPr>
          <w:rFonts w:ascii="Cambria" w:hAnsi="Cambria" w:cstheme="minorHAnsi"/>
          <w:color w:val="auto"/>
          <w:sz w:val="20"/>
          <w:szCs w:val="20"/>
        </w:rPr>
        <w:t>y</w:t>
      </w:r>
      <w:r w:rsidR="003C2339" w:rsidRPr="00724160">
        <w:rPr>
          <w:rFonts w:ascii="Cambria" w:hAnsi="Cambria" w:cstheme="minorHAnsi"/>
          <w:color w:val="auto"/>
          <w:sz w:val="20"/>
          <w:szCs w:val="20"/>
        </w:rPr>
        <w:t xml:space="preserve"> ze środków Wielkopolskiego Regionalnego Programu Operacyjnego 2014-2020.</w:t>
      </w:r>
    </w:p>
    <w:p w14:paraId="74392EA2" w14:textId="50BEED2B" w:rsidR="00B069B7" w:rsidRPr="00FC6878" w:rsidRDefault="00B069B7" w:rsidP="001D2144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D5FAC47" w14:textId="77777777" w:rsidR="001D2144" w:rsidRPr="00724160" w:rsidRDefault="00046088" w:rsidP="001D2144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 xml:space="preserve">ZAMAWIAJĄCY: </w:t>
      </w:r>
    </w:p>
    <w:p w14:paraId="616193D7" w14:textId="77777777" w:rsidR="002A020F" w:rsidRPr="00724160" w:rsidRDefault="00046088" w:rsidP="002A020F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</w:rPr>
        <w:br/>
      </w:r>
      <w:r w:rsidR="008E53D4" w:rsidRPr="00724160">
        <w:rPr>
          <w:rFonts w:ascii="Cambria" w:hAnsi="Cambria" w:cstheme="minorHAnsi"/>
          <w:b/>
          <w:bCs/>
        </w:rPr>
        <w:t xml:space="preserve">Skarb Państwa </w:t>
      </w:r>
      <w:r w:rsidR="002A020F" w:rsidRPr="00724160">
        <w:rPr>
          <w:rFonts w:ascii="Cambria" w:hAnsi="Cambria" w:cstheme="minorHAnsi"/>
          <w:b/>
          <w:bCs/>
        </w:rPr>
        <w:t xml:space="preserve">- </w:t>
      </w:r>
      <w:r w:rsidR="008E53D4" w:rsidRPr="00724160">
        <w:rPr>
          <w:rFonts w:ascii="Cambria" w:hAnsi="Cambria" w:cstheme="minorHAnsi"/>
          <w:b/>
          <w:bCs/>
        </w:rPr>
        <w:t>Państwowe Gospodarstwo Leśne</w:t>
      </w:r>
      <w:r w:rsidR="002A020F" w:rsidRPr="00724160">
        <w:rPr>
          <w:rFonts w:ascii="Cambria" w:hAnsi="Cambria" w:cstheme="minorHAnsi"/>
          <w:b/>
          <w:bCs/>
        </w:rPr>
        <w:t xml:space="preserve"> </w:t>
      </w:r>
      <w:r w:rsidR="00B069B7" w:rsidRPr="00724160">
        <w:rPr>
          <w:rFonts w:ascii="Cambria" w:hAnsi="Cambria" w:cstheme="minorHAnsi"/>
          <w:b/>
          <w:bCs/>
        </w:rPr>
        <w:t xml:space="preserve">Lasy Państwowe </w:t>
      </w:r>
    </w:p>
    <w:p w14:paraId="479D6F40" w14:textId="4B92FF86" w:rsidR="00B069B7" w:rsidRPr="00724160" w:rsidRDefault="00B069B7" w:rsidP="002A020F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Nadleśnictwo Oborniki</w:t>
      </w:r>
    </w:p>
    <w:p w14:paraId="31A07BD2" w14:textId="36F7198E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Dąbrówka Leśna, ul. Gajowa 1</w:t>
      </w:r>
    </w:p>
    <w:p w14:paraId="409C221F" w14:textId="557E4847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64-600 Oborniki</w:t>
      </w:r>
    </w:p>
    <w:p w14:paraId="68A7A867" w14:textId="02F464BE" w:rsidR="00B069B7" w:rsidRPr="00724160" w:rsidRDefault="00B069B7" w:rsidP="00762961">
      <w:pPr>
        <w:jc w:val="center"/>
        <w:rPr>
          <w:rFonts w:ascii="Cambria" w:hAnsi="Cambri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6232"/>
      </w:tblGrid>
      <w:tr w:rsidR="00CB3041" w:rsidRPr="00724160" w14:paraId="2595DFFA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FA37" w14:textId="77777777" w:rsidR="00CB3041" w:rsidRPr="00724160" w:rsidRDefault="00CB3041" w:rsidP="00762961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724160">
              <w:rPr>
                <w:rFonts w:ascii="Cambria" w:hAnsi="Cambria"/>
                <w:b/>
                <w:bCs/>
                <w:color w:val="000000" w:themeColor="text1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E4E0" w14:textId="77777777" w:rsidR="00CB3041" w:rsidRPr="00724160" w:rsidRDefault="00CB3041" w:rsidP="00762961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724160">
              <w:rPr>
                <w:rFonts w:ascii="Cambria" w:hAnsi="Cambria"/>
                <w:b/>
                <w:bCs/>
                <w:color w:val="000000" w:themeColor="text1"/>
              </w:rPr>
              <w:t>Kod CPV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377E" w14:textId="77777777" w:rsidR="00CB3041" w:rsidRPr="00724160" w:rsidRDefault="00CB3041" w:rsidP="00457D03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724160">
              <w:rPr>
                <w:rFonts w:ascii="Cambria" w:hAnsi="Cambria"/>
                <w:b/>
                <w:bCs/>
                <w:color w:val="000000" w:themeColor="text1"/>
              </w:rPr>
              <w:t>Nazwa grupy/klasy/kategorii robót</w:t>
            </w:r>
          </w:p>
        </w:tc>
      </w:tr>
      <w:tr w:rsidR="00CB3041" w:rsidRPr="00724160" w14:paraId="50EEE8B9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B3EA" w14:textId="72BFB1D4" w:rsidR="00CB3041" w:rsidRPr="00724160" w:rsidRDefault="003A5121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1</w:t>
            </w:r>
            <w:r w:rsidR="00CB3041" w:rsidRPr="00724160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F7B1" w14:textId="4D60F91B" w:rsidR="00CB3041" w:rsidRPr="00724160" w:rsidRDefault="003A5121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32000000</w:t>
            </w:r>
            <w:r w:rsidR="00CB3041" w:rsidRPr="00724160">
              <w:rPr>
                <w:rFonts w:ascii="Cambria" w:hAnsi="Cambria"/>
                <w:color w:val="000000" w:themeColor="text1"/>
              </w:rPr>
              <w:t>-</w:t>
            </w:r>
            <w:r w:rsidRPr="00724160">
              <w:rPr>
                <w:rFonts w:ascii="Cambria" w:hAnsi="Cambria"/>
                <w:color w:val="000000" w:themeColor="text1"/>
              </w:rPr>
              <w:t>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196A" w14:textId="1C4168D0" w:rsidR="00CB3041" w:rsidRPr="00724160" w:rsidRDefault="003A5121" w:rsidP="00762961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Sprzęt radiowy, telewizyjny, telekomunikacyjny i podobny</w:t>
            </w:r>
          </w:p>
        </w:tc>
      </w:tr>
      <w:tr w:rsidR="00CB3041" w:rsidRPr="00724160" w14:paraId="5D6ED939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151A" w14:textId="145EAB89" w:rsidR="00CB3041" w:rsidRPr="00724160" w:rsidRDefault="003A5121" w:rsidP="00762961">
            <w:pPr>
              <w:jc w:val="center"/>
              <w:rPr>
                <w:rFonts w:ascii="Cambria" w:hAnsi="Cambria"/>
                <w:color w:val="000000" w:themeColor="text1"/>
                <w:highlight w:val="yellow"/>
              </w:rPr>
            </w:pPr>
            <w:r w:rsidRPr="00724160">
              <w:rPr>
                <w:rFonts w:ascii="Cambria" w:hAnsi="Cambria"/>
                <w:color w:val="000000" w:themeColor="text1"/>
              </w:rPr>
              <w:t>2</w:t>
            </w:r>
            <w:r w:rsidR="00CB3041" w:rsidRPr="00724160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4A54" w14:textId="0EE7748C" w:rsidR="00CB3041" w:rsidRPr="00724160" w:rsidRDefault="003A5121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45000000-7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6816" w14:textId="3AC22E01" w:rsidR="00CB3041" w:rsidRPr="00724160" w:rsidRDefault="003A5121" w:rsidP="00762961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Roboty budowlane</w:t>
            </w:r>
          </w:p>
        </w:tc>
      </w:tr>
      <w:tr w:rsidR="003A5121" w:rsidRPr="00724160" w14:paraId="47F38681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A211" w14:textId="00166853" w:rsidR="003A5121" w:rsidRPr="00724160" w:rsidDel="003A5121" w:rsidRDefault="003A5121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0E57" w14:textId="66E82B32" w:rsidR="003A5121" w:rsidRPr="00724160" w:rsidDel="003A5121" w:rsidRDefault="0083555E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71200000-0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E0DF" w14:textId="1C198C79" w:rsidR="003A5121" w:rsidRPr="00724160" w:rsidDel="003A5121" w:rsidRDefault="0083555E" w:rsidP="00762961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Usługi architektoniczne i podobne</w:t>
            </w:r>
          </w:p>
        </w:tc>
      </w:tr>
    </w:tbl>
    <w:p w14:paraId="62286C4F" w14:textId="43D00604" w:rsidR="00B069B7" w:rsidRPr="00FC6878" w:rsidRDefault="00B069B7" w:rsidP="001D2144">
      <w:pPr>
        <w:rPr>
          <w:rFonts w:cstheme="minorHAnsi"/>
          <w:sz w:val="20"/>
          <w:szCs w:val="20"/>
        </w:rPr>
      </w:pPr>
    </w:p>
    <w:p w14:paraId="1E838FD6" w14:textId="5DF3FFA0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Opracowujący Program:</w:t>
      </w:r>
    </w:p>
    <w:p w14:paraId="74A285DF" w14:textId="5F775323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Jarosław Bator</w:t>
      </w:r>
    </w:p>
    <w:p w14:paraId="7FBD3BF4" w14:textId="08BE2236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Natasza Dopierała – Rosik</w:t>
      </w:r>
    </w:p>
    <w:p w14:paraId="34AD2A14" w14:textId="77777777" w:rsidR="00652623" w:rsidRPr="00724160" w:rsidRDefault="00652623" w:rsidP="0056634B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9A0D1E9" w14:textId="77777777" w:rsidR="002A020F" w:rsidRPr="00724160" w:rsidRDefault="002A020F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</w:p>
    <w:p w14:paraId="0DB8E07F" w14:textId="777188FA" w:rsidR="0056634B" w:rsidRPr="00724160" w:rsidRDefault="00B069B7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Spis zawartości:</w:t>
      </w:r>
    </w:p>
    <w:p w14:paraId="0617CF22" w14:textId="5A5E7D8B" w:rsidR="00FD1985" w:rsidRPr="00724160" w:rsidRDefault="0056634B" w:rsidP="001D2144">
      <w:pPr>
        <w:spacing w:after="0" w:line="276" w:lineRule="auto"/>
        <w:jc w:val="both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Rozdział 1. Część opisowa programu funkcjonalno-użytkowego</w:t>
      </w:r>
    </w:p>
    <w:p w14:paraId="76032FD5" w14:textId="1EF197F0" w:rsidR="0056634B" w:rsidRPr="00724160" w:rsidRDefault="0056634B" w:rsidP="001D2144">
      <w:pPr>
        <w:pStyle w:val="Akapitzlist"/>
        <w:numPr>
          <w:ilvl w:val="0"/>
          <w:numId w:val="39"/>
        </w:numPr>
        <w:spacing w:line="276" w:lineRule="auto"/>
        <w:ind w:left="1418" w:hanging="425"/>
        <w:jc w:val="both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Opis ogólny przedmiotu zamówienia</w:t>
      </w:r>
    </w:p>
    <w:p w14:paraId="095118DE" w14:textId="77777777" w:rsidR="0056634B" w:rsidRPr="00724160" w:rsidRDefault="0056634B" w:rsidP="001D2144">
      <w:pPr>
        <w:pStyle w:val="Akapitzlist"/>
        <w:numPr>
          <w:ilvl w:val="0"/>
          <w:numId w:val="39"/>
        </w:numPr>
        <w:spacing w:line="276" w:lineRule="auto"/>
        <w:ind w:left="1418" w:hanging="425"/>
        <w:jc w:val="both"/>
        <w:rPr>
          <w:rFonts w:ascii="Cambria" w:hAnsi="Cambria" w:cstheme="minorHAnsi"/>
          <w:bCs/>
        </w:rPr>
      </w:pPr>
      <w:r w:rsidRPr="00724160">
        <w:rPr>
          <w:rFonts w:ascii="Cambria" w:hAnsi="Cambria" w:cstheme="minorHAnsi"/>
          <w:bCs/>
        </w:rPr>
        <w:lastRenderedPageBreak/>
        <w:t>Opis wymagań Zamawiającego w stosunku do przedmiotu zamówienia</w:t>
      </w:r>
    </w:p>
    <w:p w14:paraId="57C5C39A" w14:textId="09A1B17D" w:rsidR="008F47AB" w:rsidRPr="00724160" w:rsidRDefault="0056634B" w:rsidP="002A020F">
      <w:pPr>
        <w:spacing w:after="0" w:line="276" w:lineRule="auto"/>
        <w:jc w:val="both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Rozdział 2. Część informacyjna programu funkcjonalno-użytkowego</w:t>
      </w:r>
    </w:p>
    <w:p w14:paraId="59848F18" w14:textId="1D3D67D9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Rozdział 1. Część opisowa programu funkcjonalno-użytkowego</w:t>
      </w:r>
    </w:p>
    <w:p w14:paraId="4D727751" w14:textId="77777777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3B5831F9" w14:textId="1B22B3B9" w:rsidR="00CC44B8" w:rsidRDefault="00CC44B8" w:rsidP="002A020F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b/>
        </w:rPr>
      </w:pPr>
      <w:r w:rsidRPr="002A020F">
        <w:rPr>
          <w:rFonts w:ascii="Cambria" w:hAnsi="Cambria" w:cs="Times New Roman"/>
          <w:b/>
        </w:rPr>
        <w:t>Opis ogólny przedmiotu zamówienia</w:t>
      </w:r>
    </w:p>
    <w:p w14:paraId="1D55733C" w14:textId="77777777" w:rsidR="002A020F" w:rsidRPr="002A020F" w:rsidRDefault="002A020F" w:rsidP="002A020F">
      <w:pPr>
        <w:pStyle w:val="Akapitzlist"/>
        <w:jc w:val="both"/>
        <w:rPr>
          <w:rFonts w:ascii="Cambria" w:hAnsi="Cambria" w:cs="Times New Roman"/>
          <w:b/>
        </w:rPr>
      </w:pPr>
    </w:p>
    <w:p w14:paraId="7D3733D8" w14:textId="45A3E7CC" w:rsidR="00AD10BC" w:rsidRPr="002A020F" w:rsidRDefault="00CC44B8" w:rsidP="002A020F">
      <w:pPr>
        <w:pStyle w:val="Akapitzlist"/>
        <w:numPr>
          <w:ilvl w:val="0"/>
          <w:numId w:val="3"/>
        </w:numPr>
        <w:ind w:hanging="43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Przedmiotem zamówienia </w:t>
      </w:r>
      <w:r w:rsidR="003E6895" w:rsidRPr="002A020F">
        <w:rPr>
          <w:rFonts w:ascii="Cambria" w:hAnsi="Cambria" w:cs="Times New Roman"/>
        </w:rPr>
        <w:t>- objętym niniejszym Programem Funkcjonalno-Użytkowym</w:t>
      </w:r>
      <w:r w:rsidR="008E53D4" w:rsidRPr="002A020F">
        <w:rPr>
          <w:rFonts w:ascii="Cambria" w:hAnsi="Cambria" w:cs="Times New Roman"/>
        </w:rPr>
        <w:t xml:space="preserve"> (</w:t>
      </w:r>
      <w:r w:rsidR="00AD10BC" w:rsidRPr="002A020F">
        <w:rPr>
          <w:rFonts w:ascii="Cambria" w:hAnsi="Cambria" w:cs="Times New Roman"/>
        </w:rPr>
        <w:t xml:space="preserve">zwanym </w:t>
      </w:r>
      <w:r w:rsidR="008E53D4" w:rsidRPr="002A020F">
        <w:rPr>
          <w:rFonts w:ascii="Cambria" w:hAnsi="Cambria" w:cs="Times New Roman"/>
        </w:rPr>
        <w:t>dalej „</w:t>
      </w:r>
      <w:r w:rsidR="008E53D4" w:rsidRPr="002A020F">
        <w:rPr>
          <w:rFonts w:ascii="Cambria" w:hAnsi="Cambria" w:cs="Times New Roman"/>
          <w:b/>
          <w:bCs/>
        </w:rPr>
        <w:t>PFU</w:t>
      </w:r>
      <w:r w:rsidR="008E53D4" w:rsidRPr="002A020F">
        <w:rPr>
          <w:rFonts w:ascii="Cambria" w:hAnsi="Cambria" w:cs="Times New Roman"/>
        </w:rPr>
        <w:t>”)</w:t>
      </w:r>
      <w:r w:rsidR="003E6895" w:rsidRPr="002A020F">
        <w:rPr>
          <w:rFonts w:ascii="Cambria" w:hAnsi="Cambria" w:cs="Times New Roman"/>
        </w:rPr>
        <w:t xml:space="preserve"> - </w:t>
      </w:r>
      <w:r w:rsidRPr="002A020F">
        <w:rPr>
          <w:rFonts w:ascii="Cambria" w:hAnsi="Cambria" w:cs="Times New Roman"/>
        </w:rPr>
        <w:t xml:space="preserve">jest doposażenie i adaptacja (modernizacja) wnętrza </w:t>
      </w:r>
      <w:r w:rsidR="003E6895" w:rsidRPr="002A020F">
        <w:rPr>
          <w:rFonts w:ascii="Cambria" w:hAnsi="Cambria" w:cs="Times New Roman"/>
        </w:rPr>
        <w:t>Leśnej Izby Edukacyjnej</w:t>
      </w:r>
      <w:r w:rsidRPr="002A020F">
        <w:rPr>
          <w:rFonts w:ascii="Cambria" w:hAnsi="Cambria" w:cs="Times New Roman"/>
        </w:rPr>
        <w:t xml:space="preserve"> w </w:t>
      </w:r>
      <w:r w:rsidR="003E6895" w:rsidRPr="002A020F">
        <w:rPr>
          <w:rFonts w:ascii="Cambria" w:hAnsi="Cambria" w:cs="Times New Roman"/>
        </w:rPr>
        <w:t xml:space="preserve">budynku Nadleśnictwa </w:t>
      </w:r>
      <w:r w:rsidRPr="002A020F">
        <w:rPr>
          <w:rFonts w:ascii="Cambria" w:hAnsi="Cambria" w:cs="Times New Roman"/>
        </w:rPr>
        <w:t xml:space="preserve">Oborniki </w:t>
      </w:r>
      <w:r w:rsidR="003E6895" w:rsidRPr="002A020F">
        <w:rPr>
          <w:rFonts w:ascii="Cambria" w:hAnsi="Cambria" w:cs="Times New Roman"/>
        </w:rPr>
        <w:t xml:space="preserve">(Dąbrówka Leśna, </w:t>
      </w:r>
      <w:r w:rsidRPr="002A020F">
        <w:rPr>
          <w:rFonts w:ascii="Cambria" w:hAnsi="Cambria" w:cs="Times New Roman"/>
        </w:rPr>
        <w:t>ul. Gajowa 1</w:t>
      </w:r>
      <w:r w:rsidR="003E6895" w:rsidRPr="002A020F">
        <w:rPr>
          <w:rFonts w:ascii="Cambria" w:hAnsi="Cambria" w:cs="Times New Roman"/>
        </w:rPr>
        <w:t>, 64-600 Oborniki)</w:t>
      </w:r>
      <w:r w:rsidR="002A1D77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do prowadzenia zajęć z uwzględnieniem potrzeb osób niepełnosprawnych</w:t>
      </w:r>
      <w:r w:rsidR="003E6895" w:rsidRPr="002A020F">
        <w:rPr>
          <w:rFonts w:ascii="Cambria" w:hAnsi="Cambria" w:cs="Times New Roman"/>
        </w:rPr>
        <w:t xml:space="preserve">. Zamówienie w </w:t>
      </w:r>
      <w:r w:rsidR="008E53D4" w:rsidRPr="002A020F">
        <w:rPr>
          <w:rFonts w:ascii="Cambria" w:hAnsi="Cambria" w:cs="Times New Roman"/>
        </w:rPr>
        <w:t>powyższym</w:t>
      </w:r>
      <w:r w:rsidR="003E6895" w:rsidRPr="002A020F">
        <w:rPr>
          <w:rFonts w:ascii="Cambria" w:hAnsi="Cambria" w:cs="Times New Roman"/>
        </w:rPr>
        <w:t xml:space="preserve"> zakresie zostanie wykonane</w:t>
      </w:r>
      <w:r w:rsidRPr="002A020F">
        <w:rPr>
          <w:rFonts w:ascii="Cambria" w:hAnsi="Cambria" w:cs="Times New Roman"/>
        </w:rPr>
        <w:t xml:space="preserve"> w trybie </w:t>
      </w:r>
      <w:r w:rsidR="003E6895" w:rsidRPr="002A020F">
        <w:rPr>
          <w:rFonts w:ascii="Cambria" w:hAnsi="Cambria" w:cs="Times New Roman"/>
        </w:rPr>
        <w:t>„</w:t>
      </w:r>
      <w:r w:rsidRPr="002A020F">
        <w:rPr>
          <w:rFonts w:ascii="Cambria" w:hAnsi="Cambria" w:cs="Times New Roman"/>
        </w:rPr>
        <w:t>zaprojektuj i wybuduj</w:t>
      </w:r>
      <w:r w:rsidR="003E6895" w:rsidRPr="002A020F">
        <w:rPr>
          <w:rFonts w:ascii="Cambria" w:hAnsi="Cambria" w:cs="Times New Roman"/>
        </w:rPr>
        <w:t xml:space="preserve">”, na podstawie </w:t>
      </w:r>
      <w:r w:rsidR="008E53D4" w:rsidRPr="002A020F">
        <w:rPr>
          <w:rFonts w:ascii="Cambria" w:hAnsi="Cambria" w:cs="Times New Roman"/>
        </w:rPr>
        <w:t>opracowan</w:t>
      </w:r>
      <w:r w:rsidR="002A1D77" w:rsidRPr="002A020F">
        <w:rPr>
          <w:rFonts w:ascii="Cambria" w:hAnsi="Cambria" w:cs="Times New Roman"/>
        </w:rPr>
        <w:t>ej</w:t>
      </w:r>
      <w:r w:rsidR="008E53D4" w:rsidRPr="002A020F">
        <w:rPr>
          <w:rFonts w:ascii="Cambria" w:hAnsi="Cambria" w:cs="Times New Roman"/>
        </w:rPr>
        <w:t xml:space="preserve"> przez </w:t>
      </w:r>
      <w:r w:rsidR="002A1D77" w:rsidRPr="002A020F">
        <w:rPr>
          <w:rFonts w:ascii="Cambria" w:hAnsi="Cambria" w:cs="Times New Roman"/>
        </w:rPr>
        <w:t>W</w:t>
      </w:r>
      <w:r w:rsidR="008E53D4" w:rsidRPr="002A020F">
        <w:rPr>
          <w:rFonts w:ascii="Cambria" w:hAnsi="Cambria" w:cs="Times New Roman"/>
        </w:rPr>
        <w:t>ykonawcę</w:t>
      </w:r>
      <w:r w:rsidR="008E294F" w:rsidRPr="002A020F">
        <w:rPr>
          <w:rFonts w:ascii="Cambria" w:hAnsi="Cambria" w:cs="Times New Roman"/>
        </w:rPr>
        <w:t xml:space="preserve"> </w:t>
      </w:r>
      <w:r w:rsidR="002A1D77" w:rsidRPr="002A020F">
        <w:rPr>
          <w:rFonts w:ascii="Cambria" w:hAnsi="Cambria" w:cs="Times New Roman"/>
        </w:rPr>
        <w:t>Dokumentacji projektowej</w:t>
      </w:r>
      <w:r w:rsidR="008E294F" w:rsidRPr="002A020F">
        <w:rPr>
          <w:rFonts w:ascii="Cambria" w:hAnsi="Cambria" w:cs="Times New Roman"/>
        </w:rPr>
        <w:t>,</w:t>
      </w:r>
      <w:r w:rsidR="003E6895" w:rsidRPr="002A020F">
        <w:rPr>
          <w:rFonts w:ascii="Cambria" w:hAnsi="Cambria" w:cs="Times New Roman"/>
        </w:rPr>
        <w:t xml:space="preserve"> szczegółowo o</w:t>
      </w:r>
      <w:r w:rsidR="008E294F" w:rsidRPr="002A020F">
        <w:rPr>
          <w:rFonts w:ascii="Cambria" w:hAnsi="Cambria" w:cs="Times New Roman"/>
        </w:rPr>
        <w:t>pisan</w:t>
      </w:r>
      <w:r w:rsidR="002A1D77" w:rsidRPr="002A020F">
        <w:rPr>
          <w:rFonts w:ascii="Cambria" w:hAnsi="Cambria" w:cs="Times New Roman"/>
        </w:rPr>
        <w:t>ej</w:t>
      </w:r>
      <w:r w:rsidR="008E294F" w:rsidRPr="002A020F">
        <w:rPr>
          <w:rFonts w:ascii="Cambria" w:hAnsi="Cambria" w:cs="Times New Roman"/>
        </w:rPr>
        <w:t xml:space="preserve"> </w:t>
      </w:r>
      <w:r w:rsidR="003E6895" w:rsidRPr="002A020F">
        <w:rPr>
          <w:rFonts w:ascii="Cambria" w:hAnsi="Cambria" w:cs="Times New Roman"/>
        </w:rPr>
        <w:t xml:space="preserve">w SWZ. </w:t>
      </w:r>
      <w:r w:rsidRPr="002A020F">
        <w:rPr>
          <w:rFonts w:ascii="Cambria" w:hAnsi="Cambria" w:cs="Times New Roman"/>
        </w:rPr>
        <w:t xml:space="preserve">Podstawę do </w:t>
      </w:r>
      <w:r w:rsidR="003E6895" w:rsidRPr="002A020F">
        <w:rPr>
          <w:rFonts w:ascii="Cambria" w:hAnsi="Cambria" w:cs="Times New Roman"/>
        </w:rPr>
        <w:t xml:space="preserve">kompleksowego i spójnego </w:t>
      </w:r>
      <w:r w:rsidRPr="002A020F">
        <w:rPr>
          <w:rFonts w:ascii="Cambria" w:hAnsi="Cambria" w:cs="Times New Roman"/>
        </w:rPr>
        <w:t xml:space="preserve">zaprojektowania </w:t>
      </w:r>
      <w:r w:rsidR="003E6895" w:rsidRPr="002A020F">
        <w:rPr>
          <w:rFonts w:ascii="Cambria" w:hAnsi="Cambria" w:cs="Times New Roman"/>
        </w:rPr>
        <w:t xml:space="preserve">aranżacji wnętrza, uwzględniającej projekty wszystkich stanowisk multimedialnych (ekspozycji) wraz z doborem </w:t>
      </w:r>
      <w:r w:rsidR="008E53D4" w:rsidRPr="002A020F">
        <w:rPr>
          <w:rFonts w:ascii="Cambria" w:hAnsi="Cambria" w:cs="Times New Roman"/>
        </w:rPr>
        <w:t>odpowiednich</w:t>
      </w:r>
      <w:r w:rsidRPr="002A020F">
        <w:rPr>
          <w:rFonts w:ascii="Cambria" w:hAnsi="Cambria" w:cs="Times New Roman"/>
        </w:rPr>
        <w:t xml:space="preserve"> </w:t>
      </w:r>
      <w:r w:rsidR="003E6895" w:rsidRPr="002A020F">
        <w:rPr>
          <w:rFonts w:ascii="Cambria" w:hAnsi="Cambria" w:cs="Times New Roman"/>
        </w:rPr>
        <w:t xml:space="preserve">sieci, instalacji i </w:t>
      </w:r>
      <w:r w:rsidRPr="002A020F">
        <w:rPr>
          <w:rFonts w:ascii="Cambria" w:hAnsi="Cambria" w:cs="Times New Roman"/>
        </w:rPr>
        <w:t xml:space="preserve">urządzeń </w:t>
      </w:r>
      <w:r w:rsidR="003E6895" w:rsidRPr="002A020F">
        <w:rPr>
          <w:rFonts w:ascii="Cambria" w:hAnsi="Cambria" w:cs="Times New Roman"/>
        </w:rPr>
        <w:t>stanowią:</w:t>
      </w:r>
      <w:r w:rsidRPr="002A020F">
        <w:rPr>
          <w:rFonts w:ascii="Cambria" w:hAnsi="Cambria" w:cs="Times New Roman"/>
        </w:rPr>
        <w:t xml:space="preserve"> </w:t>
      </w:r>
    </w:p>
    <w:p w14:paraId="2820E2DC" w14:textId="7769D162" w:rsidR="00AD10BC" w:rsidRPr="002A020F" w:rsidRDefault="00CC44B8" w:rsidP="002A020F">
      <w:pPr>
        <w:pStyle w:val="Akapitzlist"/>
        <w:numPr>
          <w:ilvl w:val="0"/>
          <w:numId w:val="16"/>
        </w:numPr>
        <w:ind w:left="1134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„Koncepcja ekspozycji w Leśnej Izbie Edukacyjnej Nadleśnictwa Oborniki na terenie Puszczy Noteckiej”</w:t>
      </w:r>
      <w:r w:rsidR="00AD10BC" w:rsidRPr="002A020F">
        <w:rPr>
          <w:rFonts w:ascii="Cambria" w:hAnsi="Cambria" w:cs="Times New Roman"/>
        </w:rPr>
        <w:t xml:space="preserve">, zwana dalej </w:t>
      </w:r>
      <w:r w:rsidR="003E6895" w:rsidRPr="002A020F">
        <w:rPr>
          <w:rFonts w:ascii="Cambria" w:hAnsi="Cambria" w:cs="Times New Roman"/>
        </w:rPr>
        <w:t>„</w:t>
      </w:r>
      <w:r w:rsidRPr="002A020F">
        <w:rPr>
          <w:rFonts w:ascii="Cambria" w:hAnsi="Cambria" w:cs="Times New Roman"/>
          <w:b/>
          <w:bCs/>
        </w:rPr>
        <w:t>Koncepcją</w:t>
      </w:r>
      <w:r w:rsidR="003E6895" w:rsidRPr="002A020F">
        <w:rPr>
          <w:rFonts w:ascii="Cambria" w:hAnsi="Cambria" w:cs="Times New Roman"/>
        </w:rPr>
        <w:t>”</w:t>
      </w:r>
      <w:r w:rsidRPr="002A020F">
        <w:rPr>
          <w:rFonts w:ascii="Cambria" w:hAnsi="Cambria" w:cs="Times New Roman"/>
        </w:rPr>
        <w:t xml:space="preserve"> oraz </w:t>
      </w:r>
    </w:p>
    <w:p w14:paraId="6B10A70D" w14:textId="31928FD8" w:rsidR="00AD10BC" w:rsidRPr="002A020F" w:rsidRDefault="008E53D4" w:rsidP="002A020F">
      <w:pPr>
        <w:pStyle w:val="Akapitzlist"/>
        <w:numPr>
          <w:ilvl w:val="0"/>
          <w:numId w:val="16"/>
        </w:numPr>
        <w:ind w:left="1134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„</w:t>
      </w:r>
      <w:r w:rsidR="003E6895" w:rsidRPr="002A020F">
        <w:rPr>
          <w:rFonts w:ascii="Cambria" w:hAnsi="Cambria" w:cs="Times New Roman"/>
        </w:rPr>
        <w:t xml:space="preserve">Minimalne </w:t>
      </w:r>
      <w:r w:rsidR="00CC44B8" w:rsidRPr="002A020F">
        <w:rPr>
          <w:rFonts w:ascii="Cambria" w:hAnsi="Cambria" w:cs="Times New Roman"/>
        </w:rPr>
        <w:t>wymagania sprzętowe</w:t>
      </w:r>
      <w:r w:rsidRPr="002A020F">
        <w:rPr>
          <w:rFonts w:ascii="Cambria" w:hAnsi="Cambria" w:cs="Times New Roman"/>
        </w:rPr>
        <w:t xml:space="preserve"> urządzeń multimedialnych</w:t>
      </w:r>
      <w:r w:rsidR="00AD10BC" w:rsidRPr="002A020F">
        <w:rPr>
          <w:rFonts w:ascii="Cambria" w:hAnsi="Cambria" w:cs="Times New Roman"/>
        </w:rPr>
        <w:t xml:space="preserve">, </w:t>
      </w:r>
      <w:r w:rsidRPr="002A020F">
        <w:rPr>
          <w:rFonts w:ascii="Cambria" w:hAnsi="Cambria" w:cs="Times New Roman"/>
        </w:rPr>
        <w:t xml:space="preserve">zwane dalej </w:t>
      </w:r>
      <w:r w:rsidRPr="002A020F">
        <w:rPr>
          <w:rFonts w:ascii="Cambria" w:hAnsi="Cambria" w:cs="Times New Roman"/>
          <w:b/>
          <w:bCs/>
        </w:rPr>
        <w:t>„Minimalnymi wymaganiami sprzętowymi”</w:t>
      </w:r>
    </w:p>
    <w:p w14:paraId="599B9795" w14:textId="3C004BC9" w:rsidR="00AD10BC" w:rsidRPr="002A020F" w:rsidRDefault="00AD10BC" w:rsidP="002A020F">
      <w:pPr>
        <w:pStyle w:val="Akapitzlist"/>
        <w:ind w:left="113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- sporządzone</w:t>
      </w:r>
      <w:r w:rsidR="00CC44B8" w:rsidRPr="002A020F">
        <w:rPr>
          <w:rFonts w:ascii="Cambria" w:hAnsi="Cambria" w:cs="Times New Roman"/>
        </w:rPr>
        <w:t xml:space="preserve"> przez Zamawiającego</w:t>
      </w:r>
      <w:r w:rsidR="008E53D4" w:rsidRPr="002A020F">
        <w:rPr>
          <w:rFonts w:ascii="Cambria" w:hAnsi="Cambria" w:cs="Times New Roman"/>
        </w:rPr>
        <w:t xml:space="preserve"> i</w:t>
      </w:r>
      <w:r w:rsidR="003E6895" w:rsidRPr="002A020F">
        <w:rPr>
          <w:rFonts w:ascii="Cambria" w:hAnsi="Cambria" w:cs="Times New Roman"/>
        </w:rPr>
        <w:t xml:space="preserve"> stanowiące </w:t>
      </w:r>
      <w:r w:rsidR="008E53D4" w:rsidRPr="002A020F">
        <w:rPr>
          <w:rFonts w:ascii="Cambria" w:hAnsi="Cambria" w:cs="Times New Roman"/>
        </w:rPr>
        <w:t xml:space="preserve">załączniki do SWZ jako </w:t>
      </w:r>
      <w:r w:rsidRPr="002A020F">
        <w:rPr>
          <w:rFonts w:ascii="Cambria" w:hAnsi="Cambria" w:cs="Times New Roman"/>
        </w:rPr>
        <w:t>(</w:t>
      </w:r>
      <w:r w:rsidR="003E6895" w:rsidRPr="002A020F">
        <w:rPr>
          <w:rFonts w:ascii="Cambria" w:hAnsi="Cambria" w:cs="Times New Roman"/>
        </w:rPr>
        <w:t>kolejno</w:t>
      </w:r>
      <w:r w:rsidRPr="002A020F">
        <w:rPr>
          <w:rFonts w:ascii="Cambria" w:hAnsi="Cambria" w:cs="Times New Roman"/>
        </w:rPr>
        <w:t xml:space="preserve">) </w:t>
      </w:r>
      <w:r w:rsidR="003E6895" w:rsidRPr="002A020F">
        <w:rPr>
          <w:rFonts w:ascii="Cambria" w:hAnsi="Cambria" w:cs="Times New Roman"/>
        </w:rPr>
        <w:t xml:space="preserve">załącznik nr 2a </w:t>
      </w:r>
      <w:r w:rsidR="008E53D4" w:rsidRPr="002A020F">
        <w:rPr>
          <w:rFonts w:ascii="Cambria" w:hAnsi="Cambria" w:cs="Times New Roman"/>
        </w:rPr>
        <w:t>i załącznik</w:t>
      </w:r>
      <w:r w:rsidR="003E6895" w:rsidRPr="002A020F">
        <w:rPr>
          <w:rFonts w:ascii="Cambria" w:hAnsi="Cambria" w:cs="Times New Roman"/>
        </w:rPr>
        <w:t xml:space="preserve"> nr 2c</w:t>
      </w:r>
      <w:r w:rsidR="00CC44B8" w:rsidRPr="002A020F">
        <w:rPr>
          <w:rFonts w:ascii="Cambria" w:hAnsi="Cambria" w:cs="Times New Roman"/>
        </w:rPr>
        <w:t xml:space="preserve">. </w:t>
      </w:r>
    </w:p>
    <w:p w14:paraId="4181E53D" w14:textId="61BCC2A4" w:rsidR="00CC44B8" w:rsidRPr="002A020F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Zamówienie obejm</w:t>
      </w:r>
      <w:r w:rsidR="00EB2B0E" w:rsidRPr="002A020F">
        <w:rPr>
          <w:rFonts w:ascii="Cambria" w:hAnsi="Cambria" w:cs="Times New Roman"/>
        </w:rPr>
        <w:t>uj</w:t>
      </w:r>
      <w:r w:rsidRPr="002A020F">
        <w:rPr>
          <w:rFonts w:ascii="Cambria" w:hAnsi="Cambria" w:cs="Times New Roman"/>
        </w:rPr>
        <w:t>e:</w:t>
      </w:r>
    </w:p>
    <w:p w14:paraId="2F442F73" w14:textId="6F6BBF82" w:rsidR="00CC44B8" w:rsidRPr="002A020F" w:rsidRDefault="002A1D77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Wykonanie </w:t>
      </w:r>
      <w:r w:rsidR="00CC44B8" w:rsidRPr="002A020F">
        <w:rPr>
          <w:rFonts w:ascii="Cambria" w:hAnsi="Cambria" w:cs="Times New Roman"/>
        </w:rPr>
        <w:t>projektu aranżacji wnętrza</w:t>
      </w:r>
      <w:r w:rsidR="00533258" w:rsidRPr="002A020F">
        <w:rPr>
          <w:rFonts w:ascii="Cambria" w:hAnsi="Cambria" w:cs="Times New Roman"/>
        </w:rPr>
        <w:t xml:space="preserve"> </w:t>
      </w:r>
      <w:r w:rsidR="00E64AC2" w:rsidRPr="002A020F">
        <w:rPr>
          <w:rFonts w:ascii="Cambria" w:hAnsi="Cambria" w:cs="Times New Roman"/>
        </w:rPr>
        <w:t>(branża architektura)</w:t>
      </w:r>
      <w:r w:rsidR="00533258" w:rsidRPr="002A020F">
        <w:rPr>
          <w:rFonts w:ascii="Cambria" w:hAnsi="Cambria" w:cs="Times New Roman"/>
        </w:rPr>
        <w:t xml:space="preserve"> </w:t>
      </w:r>
      <w:r w:rsidR="00CC44B8" w:rsidRPr="002A020F">
        <w:rPr>
          <w:rFonts w:ascii="Cambria" w:hAnsi="Cambria" w:cs="Times New Roman"/>
        </w:rPr>
        <w:t>wraz z opisem stanowisk edukacyjnych w formie kart stanowisk</w:t>
      </w:r>
      <w:r w:rsidR="006770FE" w:rsidRPr="002A020F">
        <w:rPr>
          <w:rFonts w:ascii="Cambria" w:hAnsi="Cambria" w:cs="Times New Roman"/>
        </w:rPr>
        <w:t>,</w:t>
      </w:r>
      <w:r w:rsidR="00CC44B8" w:rsidRPr="002A020F">
        <w:rPr>
          <w:rFonts w:ascii="Cambria" w:hAnsi="Cambria" w:cs="Times New Roman"/>
        </w:rPr>
        <w:t xml:space="preserve"> </w:t>
      </w:r>
      <w:r w:rsidR="006770FE" w:rsidRPr="002A020F">
        <w:rPr>
          <w:rFonts w:ascii="Cambria" w:hAnsi="Cambria" w:cs="Times New Roman"/>
        </w:rPr>
        <w:t>zwanego dalej „</w:t>
      </w:r>
      <w:r w:rsidR="006770FE" w:rsidRPr="002A020F">
        <w:rPr>
          <w:rFonts w:ascii="Cambria" w:hAnsi="Cambria" w:cs="Times New Roman"/>
          <w:b/>
          <w:bCs/>
        </w:rPr>
        <w:t>Projektem</w:t>
      </w:r>
      <w:r w:rsidR="006770FE" w:rsidRPr="002A020F">
        <w:rPr>
          <w:rFonts w:ascii="Cambria" w:hAnsi="Cambria" w:cs="Times New Roman"/>
        </w:rPr>
        <w:t xml:space="preserve">” </w:t>
      </w:r>
      <w:r w:rsidR="00CC44B8" w:rsidRPr="002A020F">
        <w:rPr>
          <w:rFonts w:ascii="Cambria" w:hAnsi="Cambria" w:cs="Times New Roman"/>
        </w:rPr>
        <w:t xml:space="preserve">i uzyskanie akceptacji </w:t>
      </w:r>
      <w:r w:rsidRPr="002A020F">
        <w:rPr>
          <w:rFonts w:ascii="Cambria" w:hAnsi="Cambria" w:cs="Times New Roman"/>
        </w:rPr>
        <w:t xml:space="preserve">Projektu </w:t>
      </w:r>
      <w:r w:rsidR="00CC44B8" w:rsidRPr="002A020F">
        <w:rPr>
          <w:rFonts w:ascii="Cambria" w:hAnsi="Cambria" w:cs="Times New Roman"/>
        </w:rPr>
        <w:t xml:space="preserve">przez Zamawiającego. </w:t>
      </w:r>
      <w:r w:rsidR="00756344" w:rsidRPr="002A020F">
        <w:rPr>
          <w:rFonts w:ascii="Cambria" w:hAnsi="Cambria" w:cs="Times New Roman"/>
        </w:rPr>
        <w:t>Projekt będzie zawierał</w:t>
      </w:r>
      <w:r w:rsidR="000043D8" w:rsidRPr="002A020F">
        <w:rPr>
          <w:rFonts w:ascii="Cambria" w:hAnsi="Cambria" w:cs="Times New Roman"/>
        </w:rPr>
        <w:t xml:space="preserve"> w szczególności</w:t>
      </w:r>
      <w:r w:rsidR="00756344" w:rsidRPr="002A020F">
        <w:rPr>
          <w:rFonts w:ascii="Cambria" w:hAnsi="Cambria" w:cs="Times New Roman"/>
        </w:rPr>
        <w:t>:</w:t>
      </w:r>
    </w:p>
    <w:p w14:paraId="558CEB88" w14:textId="698F8461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Projekt aranżacji wnętrza wraz z kolorystyką,</w:t>
      </w:r>
    </w:p>
    <w:p w14:paraId="41D666F6" w14:textId="0032944B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Opis techniczny,</w:t>
      </w:r>
    </w:p>
    <w:p w14:paraId="41009808" w14:textId="387F3873" w:rsidR="000043D8" w:rsidRPr="002A020F" w:rsidRDefault="000043D8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Opis i rysunki detali, </w:t>
      </w:r>
    </w:p>
    <w:p w14:paraId="03A55D5C" w14:textId="29D8817E" w:rsidR="000043D8" w:rsidRPr="002A020F" w:rsidRDefault="000043D8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Schemat </w:t>
      </w:r>
      <w:r w:rsidR="003334C0" w:rsidRPr="002A020F">
        <w:rPr>
          <w:rFonts w:ascii="Cambria" w:hAnsi="Cambria" w:cs="Times New Roman"/>
        </w:rPr>
        <w:t xml:space="preserve">sieci, </w:t>
      </w:r>
      <w:r w:rsidRPr="002A020F">
        <w:rPr>
          <w:rFonts w:ascii="Cambria" w:hAnsi="Cambria" w:cs="Times New Roman"/>
        </w:rPr>
        <w:t xml:space="preserve">instalacji </w:t>
      </w:r>
      <w:r w:rsidR="003334C0" w:rsidRPr="002A020F">
        <w:rPr>
          <w:rFonts w:ascii="Cambria" w:hAnsi="Cambria" w:cs="Times New Roman"/>
        </w:rPr>
        <w:t xml:space="preserve">i urządzeń – oświetleniowych, , elektrycznych, teleinformatycznych, </w:t>
      </w:r>
      <w:r w:rsidR="000051BD" w:rsidRPr="002A020F">
        <w:rPr>
          <w:rFonts w:ascii="Cambria" w:hAnsi="Cambria" w:cs="Times New Roman"/>
        </w:rPr>
        <w:t>systemu nagłośnienia</w:t>
      </w:r>
      <w:r w:rsidR="00BF333C" w:rsidRPr="002A020F">
        <w:rPr>
          <w:rFonts w:ascii="Cambria" w:hAnsi="Cambria" w:cs="Times New Roman"/>
        </w:rPr>
        <w:t>,</w:t>
      </w:r>
    </w:p>
    <w:p w14:paraId="2F6FB3F9" w14:textId="114C8E6D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Część rysunkową,</w:t>
      </w:r>
    </w:p>
    <w:p w14:paraId="0AC7A853" w14:textId="0A34BC47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Informację BIOZ,</w:t>
      </w:r>
    </w:p>
    <w:p w14:paraId="43A16ACF" w14:textId="7393BF9D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Instrukcję bezpieczeństwa pożarowego</w:t>
      </w:r>
      <w:r w:rsidR="008E53D4" w:rsidRPr="002A020F">
        <w:rPr>
          <w:rFonts w:ascii="Cambria" w:hAnsi="Cambria" w:cs="Times New Roman"/>
        </w:rPr>
        <w:t>,</w:t>
      </w:r>
    </w:p>
    <w:p w14:paraId="3D51C7BE" w14:textId="2FF9CB34" w:rsidR="003E6895" w:rsidRPr="002A020F" w:rsidRDefault="003E6895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Dostawę i </w:t>
      </w:r>
      <w:r w:rsidR="000F7D20" w:rsidRPr="002A020F">
        <w:rPr>
          <w:rFonts w:ascii="Cambria" w:hAnsi="Cambria" w:cs="Times New Roman"/>
        </w:rPr>
        <w:t xml:space="preserve">instalację </w:t>
      </w:r>
      <w:r w:rsidRPr="002A020F">
        <w:rPr>
          <w:rFonts w:ascii="Cambria" w:hAnsi="Cambria" w:cs="Times New Roman"/>
        </w:rPr>
        <w:t xml:space="preserve">sprzętu do zabudowy i wolnostojącego oraz </w:t>
      </w:r>
      <w:r w:rsidR="000F7D20" w:rsidRPr="002A020F">
        <w:rPr>
          <w:rFonts w:ascii="Cambria" w:hAnsi="Cambria" w:cs="Times New Roman"/>
        </w:rPr>
        <w:t xml:space="preserve">aplikacji i </w:t>
      </w:r>
      <w:r w:rsidRPr="002A020F">
        <w:rPr>
          <w:rFonts w:ascii="Cambria" w:hAnsi="Cambria" w:cs="Times New Roman"/>
        </w:rPr>
        <w:t xml:space="preserve">oprogramowania zgodnie z Koncepcją i </w:t>
      </w:r>
      <w:r w:rsidR="002A1D77" w:rsidRPr="002A020F">
        <w:rPr>
          <w:rFonts w:ascii="Cambria" w:hAnsi="Cambria" w:cs="Times New Roman"/>
        </w:rPr>
        <w:t>M</w:t>
      </w:r>
      <w:r w:rsidRPr="002A020F">
        <w:rPr>
          <w:rFonts w:ascii="Cambria" w:hAnsi="Cambria" w:cs="Times New Roman"/>
        </w:rPr>
        <w:t>inimalnymi wymaganiami sprzętowymi</w:t>
      </w:r>
      <w:r w:rsidR="002A1D77" w:rsidRPr="002A020F">
        <w:rPr>
          <w:rFonts w:ascii="Cambria" w:hAnsi="Cambria" w:cs="Times New Roman"/>
        </w:rPr>
        <w:t>,</w:t>
      </w:r>
    </w:p>
    <w:p w14:paraId="65DD23E5" w14:textId="7EED4307" w:rsidR="00CC44B8" w:rsidRPr="002A020F" w:rsidRDefault="00CC44B8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Wykonanie robót budowlanych</w:t>
      </w:r>
      <w:r w:rsidR="003E6895" w:rsidRPr="002A020F">
        <w:rPr>
          <w:rFonts w:ascii="Cambria" w:hAnsi="Cambria" w:cs="Times New Roman"/>
        </w:rPr>
        <w:t xml:space="preserve"> w zakresie budowy zabudowanych stanowisk multimedialnych oraz </w:t>
      </w:r>
      <w:r w:rsidR="008E53D4" w:rsidRPr="002A020F">
        <w:rPr>
          <w:rFonts w:ascii="Cambria" w:hAnsi="Cambria" w:cs="Times New Roman"/>
        </w:rPr>
        <w:t xml:space="preserve">odpowiednich </w:t>
      </w:r>
      <w:r w:rsidR="003E6895" w:rsidRPr="002A020F">
        <w:rPr>
          <w:rFonts w:ascii="Cambria" w:hAnsi="Cambria" w:cs="Times New Roman"/>
        </w:rPr>
        <w:t xml:space="preserve">sieci, instalacji i urządzeń (oświetleniowych, nagłośnieniowych, elektrycznych, </w:t>
      </w:r>
      <w:r w:rsidR="003E6895" w:rsidRPr="00EF4473">
        <w:rPr>
          <w:rFonts w:ascii="Cambria" w:hAnsi="Cambria" w:cs="Times New Roman"/>
        </w:rPr>
        <w:t>teleinformatycznych</w:t>
      </w:r>
      <w:r w:rsidR="00EF4473">
        <w:rPr>
          <w:rFonts w:ascii="Cambria" w:hAnsi="Cambria" w:cs="Times New Roman"/>
        </w:rPr>
        <w:t xml:space="preserve">), </w:t>
      </w:r>
      <w:r w:rsidRPr="002A020F">
        <w:rPr>
          <w:rFonts w:ascii="Cambria" w:hAnsi="Cambria" w:cs="Times New Roman"/>
        </w:rPr>
        <w:t xml:space="preserve">zgodnie z warunkami określonymi w PFU, zaakceptowanym Projekcie i zgodnie z Koncepcją. </w:t>
      </w:r>
      <w:r w:rsidR="003E6895" w:rsidRPr="002A020F">
        <w:rPr>
          <w:rFonts w:ascii="Cambria" w:hAnsi="Cambria" w:cs="Times New Roman"/>
        </w:rPr>
        <w:t xml:space="preserve">Na </w:t>
      </w:r>
      <w:r w:rsidRPr="002A020F">
        <w:rPr>
          <w:rFonts w:ascii="Cambria" w:hAnsi="Cambria" w:cs="Times New Roman"/>
        </w:rPr>
        <w:t xml:space="preserve">tym etapie projektanci ze strony Wykonawcy (autorzy Projektu) będą pełnić nadzór autorski przy realizacji robót </w:t>
      </w:r>
      <w:r w:rsidR="003E6895" w:rsidRPr="002A020F">
        <w:rPr>
          <w:rFonts w:ascii="Cambria" w:hAnsi="Cambria" w:cs="Times New Roman"/>
        </w:rPr>
        <w:t>(podczas całe</w:t>
      </w:r>
      <w:r w:rsidR="008E53D4" w:rsidRPr="002A020F">
        <w:rPr>
          <w:rFonts w:ascii="Cambria" w:hAnsi="Cambria" w:cs="Times New Roman"/>
        </w:rPr>
        <w:t>go procesu</w:t>
      </w:r>
      <w:r w:rsidR="003E6895" w:rsidRPr="002A020F">
        <w:rPr>
          <w:rFonts w:ascii="Cambria" w:hAnsi="Cambria" w:cs="Times New Roman"/>
        </w:rPr>
        <w:t xml:space="preserve"> realizacji robót)</w:t>
      </w:r>
      <w:r w:rsidR="002A1D77" w:rsidRPr="002A020F">
        <w:rPr>
          <w:rFonts w:ascii="Cambria" w:hAnsi="Cambria" w:cs="Times New Roman"/>
        </w:rPr>
        <w:t>,</w:t>
      </w:r>
    </w:p>
    <w:p w14:paraId="13D3A7B0" w14:textId="72682D37" w:rsidR="000F7D20" w:rsidRPr="002A020F" w:rsidRDefault="00CC44B8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Powiązanie/zintegrowanie wszystkich elementów stanowiących przedmiot zamówienia z </w:t>
      </w:r>
      <w:r w:rsidR="00EB2B0E" w:rsidRPr="002A020F">
        <w:rPr>
          <w:rFonts w:ascii="Cambria" w:hAnsi="Cambria" w:cs="Times New Roman"/>
        </w:rPr>
        <w:t>Systemem Zarządzania E</w:t>
      </w:r>
      <w:r w:rsidR="003E6895" w:rsidRPr="002A020F">
        <w:rPr>
          <w:rFonts w:ascii="Cambria" w:hAnsi="Cambria" w:cs="Times New Roman"/>
        </w:rPr>
        <w:t>kspozycją</w:t>
      </w:r>
      <w:r w:rsidR="002A1D77" w:rsidRPr="002A020F">
        <w:rPr>
          <w:rFonts w:ascii="Cambria" w:hAnsi="Cambria" w:cs="Times New Roman"/>
        </w:rPr>
        <w:t>,</w:t>
      </w:r>
      <w:r w:rsidR="00EB2B0E" w:rsidRPr="002A020F">
        <w:rPr>
          <w:rFonts w:ascii="Cambria" w:hAnsi="Cambria" w:cs="Times New Roman"/>
        </w:rPr>
        <w:t xml:space="preserve"> o którym mowa w pkt 6 Koncepcji</w:t>
      </w:r>
      <w:r w:rsidRPr="002A020F">
        <w:rPr>
          <w:rFonts w:ascii="Cambria" w:hAnsi="Cambria" w:cs="Times New Roman"/>
        </w:rPr>
        <w:t>, uruchomienie</w:t>
      </w:r>
      <w:r w:rsidR="002A1D77" w:rsidRPr="002A020F">
        <w:rPr>
          <w:rFonts w:ascii="Cambria" w:hAnsi="Cambria" w:cs="Times New Roman"/>
        </w:rPr>
        <w:t xml:space="preserve"> wszystkich</w:t>
      </w:r>
      <w:r w:rsidRPr="002A020F">
        <w:rPr>
          <w:rFonts w:ascii="Cambria" w:hAnsi="Cambria" w:cs="Times New Roman"/>
        </w:rPr>
        <w:t xml:space="preserve"> </w:t>
      </w:r>
      <w:r w:rsidR="003E6895" w:rsidRPr="002A020F">
        <w:rPr>
          <w:rFonts w:ascii="Cambria" w:hAnsi="Cambria" w:cs="Times New Roman"/>
        </w:rPr>
        <w:t xml:space="preserve">stanowisk </w:t>
      </w:r>
      <w:r w:rsidR="002A1D77" w:rsidRPr="002A020F">
        <w:rPr>
          <w:rFonts w:ascii="Cambria" w:hAnsi="Cambria" w:cs="Times New Roman"/>
        </w:rPr>
        <w:t xml:space="preserve">multimedialnych </w:t>
      </w:r>
      <w:r w:rsidR="003E6895" w:rsidRPr="002A020F">
        <w:rPr>
          <w:rFonts w:ascii="Cambria" w:hAnsi="Cambria" w:cs="Times New Roman"/>
        </w:rPr>
        <w:t>(</w:t>
      </w:r>
      <w:r w:rsidRPr="002A020F">
        <w:rPr>
          <w:rFonts w:ascii="Cambria" w:hAnsi="Cambria" w:cs="Times New Roman"/>
        </w:rPr>
        <w:t>ekspozycji</w:t>
      </w:r>
      <w:r w:rsidR="003E6895" w:rsidRPr="002A020F">
        <w:rPr>
          <w:rFonts w:ascii="Cambria" w:hAnsi="Cambria" w:cs="Times New Roman"/>
        </w:rPr>
        <w:t>)</w:t>
      </w:r>
      <w:r w:rsidRPr="002A020F">
        <w:rPr>
          <w:rFonts w:ascii="Cambria" w:hAnsi="Cambria" w:cs="Times New Roman"/>
        </w:rPr>
        <w:t xml:space="preserve"> i </w:t>
      </w:r>
      <w:r w:rsidR="003E6895" w:rsidRPr="002A020F">
        <w:rPr>
          <w:rFonts w:ascii="Cambria" w:hAnsi="Cambria" w:cs="Times New Roman"/>
        </w:rPr>
        <w:t xml:space="preserve">przeszkolenie </w:t>
      </w:r>
      <w:r w:rsidR="002A1D77" w:rsidRPr="002A020F">
        <w:rPr>
          <w:rFonts w:ascii="Cambria" w:hAnsi="Cambria" w:cs="Times New Roman"/>
        </w:rPr>
        <w:t xml:space="preserve">pracowników Zamawiającego </w:t>
      </w:r>
      <w:r w:rsidRPr="002A020F">
        <w:rPr>
          <w:rFonts w:ascii="Cambria" w:hAnsi="Cambria" w:cs="Times New Roman"/>
        </w:rPr>
        <w:t xml:space="preserve">w zakresie obsługi stanowisk </w:t>
      </w:r>
      <w:r w:rsidR="002A1D77" w:rsidRPr="002A020F">
        <w:rPr>
          <w:rFonts w:ascii="Cambria" w:hAnsi="Cambria" w:cs="Times New Roman"/>
        </w:rPr>
        <w:t xml:space="preserve">multimedialnych </w:t>
      </w:r>
      <w:r w:rsidRPr="002A020F">
        <w:rPr>
          <w:rFonts w:ascii="Cambria" w:hAnsi="Cambria" w:cs="Times New Roman"/>
        </w:rPr>
        <w:t>i zastosowanych rozwiązań teleinformatycznych</w:t>
      </w:r>
      <w:r w:rsidR="003E6895" w:rsidRPr="002A020F">
        <w:rPr>
          <w:rFonts w:ascii="Cambria" w:hAnsi="Cambria" w:cs="Times New Roman"/>
        </w:rPr>
        <w:t xml:space="preserve"> (aplikacje, oprogramowanie itp.), w sposób zgodny z SWZ</w:t>
      </w:r>
      <w:r w:rsidR="006770FE" w:rsidRPr="002A020F">
        <w:rPr>
          <w:rFonts w:ascii="Cambria" w:hAnsi="Cambria" w:cs="Times New Roman"/>
        </w:rPr>
        <w:t>,</w:t>
      </w:r>
    </w:p>
    <w:p w14:paraId="580407D1" w14:textId="69F5C128" w:rsidR="00CC44B8" w:rsidRPr="002A020F" w:rsidRDefault="000F7D20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Przeszkolenie pracowników Zamawiającego z korzystania z dostarczonego sprzętu, aplikacji i oprogramowania, w tym Systemu Zarządzania Ekspozycją</w:t>
      </w:r>
      <w:r w:rsidR="0005334A" w:rsidRPr="002A020F">
        <w:rPr>
          <w:rFonts w:ascii="Cambria" w:hAnsi="Cambria" w:cs="Times New Roman"/>
        </w:rPr>
        <w:t>,</w:t>
      </w:r>
    </w:p>
    <w:p w14:paraId="2DACBA10" w14:textId="1ADC12AE" w:rsidR="00CC44B8" w:rsidRPr="002A020F" w:rsidRDefault="003E6895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 xml:space="preserve">Leśna </w:t>
      </w:r>
      <w:r w:rsidR="00CC44B8" w:rsidRPr="002A020F">
        <w:rPr>
          <w:rFonts w:ascii="Cambria" w:hAnsi="Cambria" w:cs="Times New Roman"/>
        </w:rPr>
        <w:t xml:space="preserve">Izba </w:t>
      </w:r>
      <w:r w:rsidRPr="002A020F">
        <w:rPr>
          <w:rFonts w:ascii="Cambria" w:hAnsi="Cambria" w:cs="Times New Roman"/>
        </w:rPr>
        <w:t xml:space="preserve">Edukacyjna (dalej: „Izba”) </w:t>
      </w:r>
      <w:r w:rsidR="00CC44B8" w:rsidRPr="002A020F">
        <w:rPr>
          <w:rFonts w:ascii="Cambria" w:hAnsi="Cambria" w:cs="Times New Roman"/>
        </w:rPr>
        <w:t>pełni funkcj</w:t>
      </w:r>
      <w:r w:rsidR="007300E7" w:rsidRPr="002A020F">
        <w:rPr>
          <w:rFonts w:ascii="Cambria" w:hAnsi="Cambria" w:cs="Times New Roman"/>
        </w:rPr>
        <w:t>ę edukacyjną</w:t>
      </w:r>
      <w:r w:rsidR="00CC44B8" w:rsidRPr="002A020F">
        <w:rPr>
          <w:rFonts w:ascii="Cambria" w:hAnsi="Cambria" w:cs="Times New Roman"/>
        </w:rPr>
        <w:t xml:space="preserve">, </w:t>
      </w:r>
      <w:r w:rsidR="007300E7" w:rsidRPr="002A020F">
        <w:rPr>
          <w:rFonts w:ascii="Cambria" w:hAnsi="Cambria" w:cs="Times New Roman"/>
        </w:rPr>
        <w:t xml:space="preserve">dlatego </w:t>
      </w:r>
      <w:r w:rsidR="008511DB" w:rsidRPr="002A020F">
        <w:rPr>
          <w:rFonts w:ascii="Cambria" w:hAnsi="Cambria" w:cs="Times New Roman"/>
        </w:rPr>
        <w:t xml:space="preserve">podczas projektowania i realizacji zamówienia (robót) </w:t>
      </w:r>
      <w:r w:rsidR="007300E7" w:rsidRPr="002A020F">
        <w:rPr>
          <w:rFonts w:ascii="Cambria" w:hAnsi="Cambria" w:cs="Times New Roman"/>
        </w:rPr>
        <w:t>muszą zostać zapewnione przez Wykonawcę następujące wymogi</w:t>
      </w:r>
      <w:r w:rsidR="00DE30B6">
        <w:rPr>
          <w:rFonts w:ascii="Cambria" w:hAnsi="Cambria" w:cs="Times New Roman"/>
        </w:rPr>
        <w:t>:</w:t>
      </w:r>
    </w:p>
    <w:p w14:paraId="566AC92F" w14:textId="26E1DA55" w:rsidR="00CC44B8" w:rsidRPr="002A020F" w:rsidRDefault="0005334A" w:rsidP="002A020F">
      <w:pPr>
        <w:pStyle w:val="Akapitzlist"/>
        <w:numPr>
          <w:ilvl w:val="1"/>
          <w:numId w:val="20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m</w:t>
      </w:r>
      <w:r w:rsidR="00CC44B8" w:rsidRPr="002A020F">
        <w:rPr>
          <w:rFonts w:ascii="Cambria" w:hAnsi="Cambria" w:cs="Times New Roman"/>
        </w:rPr>
        <w:t>iejsce spotkań z grupami do 40 osób o charakterze edukacyjnym</w:t>
      </w:r>
      <w:r w:rsidR="007300E7" w:rsidRPr="002A020F">
        <w:rPr>
          <w:rFonts w:ascii="Cambria" w:hAnsi="Cambria" w:cs="Times New Roman"/>
        </w:rPr>
        <w:t xml:space="preserve"> </w:t>
      </w:r>
      <w:r w:rsidR="00D64B39" w:rsidRPr="002A020F">
        <w:rPr>
          <w:rFonts w:ascii="Cambria" w:hAnsi="Cambria" w:cs="Times New Roman"/>
        </w:rPr>
        <w:t xml:space="preserve">implikuje </w:t>
      </w:r>
      <w:r w:rsidR="00CC44B8" w:rsidRPr="002A020F">
        <w:rPr>
          <w:rFonts w:ascii="Cambria" w:hAnsi="Cambria" w:cs="Times New Roman"/>
        </w:rPr>
        <w:t>układ stanowisk edukacyjnych opisanych w Koncepcji</w:t>
      </w:r>
      <w:r w:rsidR="003E6895" w:rsidRPr="002A020F">
        <w:rPr>
          <w:rFonts w:ascii="Cambria" w:hAnsi="Cambria" w:cs="Times New Roman"/>
        </w:rPr>
        <w:t xml:space="preserve"> oraz maksymalną powierzchnię </w:t>
      </w:r>
      <w:r w:rsidR="00982B30" w:rsidRPr="002A020F">
        <w:rPr>
          <w:rFonts w:ascii="Cambria" w:hAnsi="Cambria" w:cs="Times New Roman"/>
        </w:rPr>
        <w:t>Izby podlegającej zabudowie (konieczność zapewnienia osobom niepełnosprawnym swobodnego dostępu do stanowisk oraz możliwości korzystania z</w:t>
      </w:r>
      <w:r w:rsidR="008E53D4" w:rsidRPr="002A020F">
        <w:rPr>
          <w:rFonts w:ascii="Cambria" w:hAnsi="Cambria" w:cs="Times New Roman"/>
        </w:rPr>
        <w:t>e stanowisk</w:t>
      </w:r>
      <w:r w:rsidR="00982B30" w:rsidRPr="002A020F">
        <w:rPr>
          <w:rFonts w:ascii="Cambria" w:hAnsi="Cambria" w:cs="Times New Roman"/>
        </w:rPr>
        <w:t>)</w:t>
      </w:r>
      <w:r w:rsidR="006770FE" w:rsidRPr="002A020F">
        <w:rPr>
          <w:rFonts w:ascii="Cambria" w:hAnsi="Cambria" w:cs="Times New Roman"/>
        </w:rPr>
        <w:t>,</w:t>
      </w:r>
    </w:p>
    <w:p w14:paraId="59B4F3F4" w14:textId="6307AF9C" w:rsidR="00CC44B8" w:rsidRPr="002A020F" w:rsidRDefault="007300E7" w:rsidP="002A020F">
      <w:pPr>
        <w:pStyle w:val="Akapitzlist"/>
        <w:numPr>
          <w:ilvl w:val="1"/>
          <w:numId w:val="20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zapewnienie realizacji </w:t>
      </w:r>
      <w:r w:rsidR="00CC44B8" w:rsidRPr="002A020F">
        <w:rPr>
          <w:rFonts w:ascii="Cambria" w:hAnsi="Cambria" w:cs="Times New Roman"/>
        </w:rPr>
        <w:t>konferenc</w:t>
      </w:r>
      <w:r w:rsidRPr="002A020F">
        <w:rPr>
          <w:rFonts w:ascii="Cambria" w:hAnsi="Cambria" w:cs="Times New Roman"/>
        </w:rPr>
        <w:t>ji</w:t>
      </w:r>
      <w:r w:rsidR="00CC44B8" w:rsidRPr="002A020F">
        <w:rPr>
          <w:rFonts w:ascii="Cambria" w:hAnsi="Cambria" w:cs="Times New Roman"/>
        </w:rPr>
        <w:t xml:space="preserve"> z udziałem do 100 osób. Uczestnicy </w:t>
      </w:r>
      <w:r w:rsidRPr="002A020F">
        <w:rPr>
          <w:rFonts w:ascii="Cambria" w:hAnsi="Cambria" w:cs="Times New Roman"/>
        </w:rPr>
        <w:t xml:space="preserve">muszą </w:t>
      </w:r>
      <w:r w:rsidR="00CC44B8" w:rsidRPr="002A020F">
        <w:rPr>
          <w:rFonts w:ascii="Cambria" w:hAnsi="Cambria" w:cs="Times New Roman"/>
        </w:rPr>
        <w:t>zaj</w:t>
      </w:r>
      <w:r w:rsidRPr="002A020F">
        <w:rPr>
          <w:rFonts w:ascii="Cambria" w:hAnsi="Cambria" w:cs="Times New Roman"/>
        </w:rPr>
        <w:t xml:space="preserve">mować </w:t>
      </w:r>
      <w:r w:rsidR="00CC44B8" w:rsidRPr="002A020F">
        <w:rPr>
          <w:rFonts w:ascii="Cambria" w:hAnsi="Cambria" w:cs="Times New Roman"/>
        </w:rPr>
        <w:t xml:space="preserve">centralną część </w:t>
      </w:r>
      <w:r w:rsidR="008E53D4" w:rsidRPr="002A020F">
        <w:rPr>
          <w:rFonts w:ascii="Cambria" w:hAnsi="Cambria" w:cs="Times New Roman"/>
        </w:rPr>
        <w:t>I</w:t>
      </w:r>
      <w:r w:rsidR="00CC44B8" w:rsidRPr="002A020F">
        <w:rPr>
          <w:rFonts w:ascii="Cambria" w:hAnsi="Cambria" w:cs="Times New Roman"/>
        </w:rPr>
        <w:t>zby, w której lokuje się krzesła (uwzględnione w Koncepcji) w kilku rzędach</w:t>
      </w:r>
      <w:r w:rsidR="002A1D77" w:rsidRPr="002A020F">
        <w:rPr>
          <w:rFonts w:ascii="Cambria" w:hAnsi="Cambria" w:cs="Times New Roman"/>
        </w:rPr>
        <w:t>,</w:t>
      </w:r>
      <w:r w:rsidR="00CC44B8" w:rsidRPr="002A020F">
        <w:rPr>
          <w:rFonts w:ascii="Cambria" w:hAnsi="Cambria" w:cs="Times New Roman"/>
        </w:rPr>
        <w:t xml:space="preserve"> zwrócone w stronę ekranu/monitora. W przypadku mniejszej ilości osób</w:t>
      </w:r>
      <w:r w:rsidRPr="002A020F">
        <w:rPr>
          <w:rFonts w:ascii="Cambria" w:hAnsi="Cambria" w:cs="Times New Roman"/>
        </w:rPr>
        <w:t>,</w:t>
      </w:r>
      <w:r w:rsidR="00CC44B8" w:rsidRPr="002A020F">
        <w:rPr>
          <w:rFonts w:ascii="Cambria" w:hAnsi="Cambria" w:cs="Times New Roman"/>
        </w:rPr>
        <w:t xml:space="preserve"> w części centralnej lokuje się krzesła i stoliki</w:t>
      </w:r>
      <w:r w:rsidR="006770FE" w:rsidRPr="002A020F">
        <w:rPr>
          <w:rFonts w:ascii="Cambria" w:hAnsi="Cambria" w:cs="Times New Roman"/>
        </w:rPr>
        <w:t>,</w:t>
      </w:r>
    </w:p>
    <w:p w14:paraId="0DFFB65A" w14:textId="0863066C" w:rsidR="00CC44B8" w:rsidRPr="002A020F" w:rsidRDefault="00CC44B8" w:rsidP="002A020F">
      <w:pPr>
        <w:pStyle w:val="Akapitzlist"/>
        <w:numPr>
          <w:ilvl w:val="0"/>
          <w:numId w:val="3"/>
        </w:numPr>
        <w:ind w:hanging="43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Zamówienie zostanie zrealizowane w terminie </w:t>
      </w:r>
      <w:r w:rsidR="00CB3137">
        <w:rPr>
          <w:rFonts w:ascii="Cambria" w:hAnsi="Cambria" w:cs="Times New Roman"/>
        </w:rPr>
        <w:t>150 dni od dnia zawarcia umowy</w:t>
      </w:r>
      <w:r w:rsidR="00982B30" w:rsidRPr="00CB3137">
        <w:rPr>
          <w:rFonts w:ascii="Cambria" w:hAnsi="Cambria" w:cs="Times New Roman"/>
        </w:rPr>
        <w:t>,</w:t>
      </w:r>
      <w:r w:rsidR="00982B30" w:rsidRPr="002A020F">
        <w:rPr>
          <w:rFonts w:ascii="Cambria" w:hAnsi="Cambria" w:cs="Times New Roman"/>
        </w:rPr>
        <w:t xml:space="preserve"> </w:t>
      </w:r>
      <w:r w:rsidR="000F7D20" w:rsidRPr="002A020F">
        <w:rPr>
          <w:rFonts w:ascii="Cambria" w:hAnsi="Cambria" w:cs="Times New Roman"/>
        </w:rPr>
        <w:t xml:space="preserve">przy czym – w zakresie objętym niniejszym PFU - </w:t>
      </w:r>
      <w:r w:rsidRPr="002A020F">
        <w:rPr>
          <w:rFonts w:ascii="Cambria" w:hAnsi="Cambria" w:cs="Times New Roman"/>
        </w:rPr>
        <w:t>z podziałem na następujące etapy:</w:t>
      </w:r>
    </w:p>
    <w:p w14:paraId="260364F3" w14:textId="463C86A5" w:rsidR="00CC44B8" w:rsidRPr="002A020F" w:rsidRDefault="008E53D4" w:rsidP="002A020F">
      <w:pPr>
        <w:pStyle w:val="Akapitzlist"/>
        <w:numPr>
          <w:ilvl w:val="0"/>
          <w:numId w:val="21"/>
        </w:numPr>
        <w:ind w:left="1134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dostarczenie </w:t>
      </w:r>
      <w:r w:rsidR="00EB2B0E" w:rsidRPr="002A020F">
        <w:rPr>
          <w:rFonts w:ascii="Cambria" w:hAnsi="Cambria" w:cs="Times New Roman"/>
        </w:rPr>
        <w:t xml:space="preserve">do Zamawiającego całości </w:t>
      </w:r>
      <w:r w:rsidR="00982B30" w:rsidRPr="002A020F">
        <w:rPr>
          <w:rFonts w:ascii="Cambria" w:hAnsi="Cambria" w:cs="Times New Roman"/>
        </w:rPr>
        <w:t xml:space="preserve">Dokumentacji </w:t>
      </w:r>
      <w:r w:rsidR="00CC44B8" w:rsidRPr="002A020F">
        <w:rPr>
          <w:rFonts w:ascii="Cambria" w:hAnsi="Cambria" w:cs="Times New Roman"/>
        </w:rPr>
        <w:t>projektowej</w:t>
      </w:r>
      <w:r w:rsidR="00982B30" w:rsidRPr="002A020F">
        <w:rPr>
          <w:rFonts w:ascii="Cambria" w:hAnsi="Cambria" w:cs="Times New Roman"/>
        </w:rPr>
        <w:t xml:space="preserve"> opisanej w SWZ</w:t>
      </w:r>
      <w:r w:rsidR="002A1D77" w:rsidRPr="002A020F">
        <w:rPr>
          <w:rFonts w:ascii="Cambria" w:hAnsi="Cambria" w:cs="Times New Roman"/>
        </w:rPr>
        <w:t xml:space="preserve"> (w tym Projektu opisanego w niniejszym PFU)</w:t>
      </w:r>
      <w:r w:rsidR="00CC44B8" w:rsidRPr="002A020F">
        <w:rPr>
          <w:rFonts w:ascii="Cambria" w:hAnsi="Cambria" w:cs="Times New Roman"/>
        </w:rPr>
        <w:t xml:space="preserve">, </w:t>
      </w:r>
      <w:r w:rsidR="00982B30" w:rsidRPr="002A020F">
        <w:rPr>
          <w:rFonts w:ascii="Cambria" w:hAnsi="Cambria" w:cs="Times New Roman"/>
        </w:rPr>
        <w:t xml:space="preserve">dokonanie uzgodnień z Zamawiającym prowadzących do akceptacji rozwiązań zawartych w wykonanej Dokumentacji projektowej </w:t>
      </w:r>
      <w:r w:rsidR="00CB3137">
        <w:rPr>
          <w:rFonts w:ascii="Cambria" w:hAnsi="Cambria" w:cs="Times New Roman"/>
        </w:rPr>
        <w:t>– w terminie 30 dni od dnia zawarcia umowy</w:t>
      </w:r>
      <w:r w:rsidR="00CC3584" w:rsidRPr="002A020F">
        <w:rPr>
          <w:rFonts w:ascii="Cambria" w:hAnsi="Cambria" w:cs="Times New Roman"/>
        </w:rPr>
        <w:t>,</w:t>
      </w:r>
    </w:p>
    <w:p w14:paraId="6B449857" w14:textId="59FA06AB" w:rsidR="00CC44B8" w:rsidRPr="002A020F" w:rsidRDefault="008E53D4" w:rsidP="002A020F">
      <w:pPr>
        <w:pStyle w:val="Akapitzlist"/>
        <w:numPr>
          <w:ilvl w:val="0"/>
          <w:numId w:val="21"/>
        </w:numPr>
        <w:ind w:left="1134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wykonanie całości robót budowlanych objętych zamówieniem wraz z czynnościami odbiorowymi</w:t>
      </w:r>
      <w:r w:rsidR="002A1D77" w:rsidRPr="002A020F">
        <w:rPr>
          <w:rFonts w:ascii="Cambria" w:hAnsi="Cambria" w:cs="Times New Roman"/>
        </w:rPr>
        <w:t>, sporządzenie dokumentacji powykonawczej</w:t>
      </w:r>
      <w:r w:rsidRPr="002A020F">
        <w:rPr>
          <w:rFonts w:ascii="Cambria" w:hAnsi="Cambria" w:cs="Times New Roman"/>
        </w:rPr>
        <w:t xml:space="preserve"> </w:t>
      </w:r>
      <w:r w:rsidR="000051BD" w:rsidRPr="002A020F">
        <w:rPr>
          <w:rFonts w:ascii="Cambria" w:hAnsi="Cambria" w:cs="Times New Roman"/>
        </w:rPr>
        <w:t xml:space="preserve">oraz wykonanie pozostałych działań objętych Przedmiotem Umowy </w:t>
      </w:r>
      <w:r w:rsidR="00CC44B8" w:rsidRPr="002A020F">
        <w:rPr>
          <w:rFonts w:ascii="Cambria" w:hAnsi="Cambria" w:cs="Times New Roman"/>
        </w:rPr>
        <w:t xml:space="preserve">– </w:t>
      </w:r>
      <w:r w:rsidR="00CB3137" w:rsidRPr="00CB3137">
        <w:rPr>
          <w:rFonts w:ascii="Cambria" w:hAnsi="Cambria" w:cs="Times New Roman"/>
        </w:rPr>
        <w:t>w terminie 150 dni od dnia zawarcia umowy</w:t>
      </w:r>
      <w:r w:rsidR="00CB3137">
        <w:rPr>
          <w:rFonts w:ascii="Cambria" w:hAnsi="Cambria" w:cs="Times New Roman"/>
        </w:rPr>
        <w:t>.</w:t>
      </w:r>
    </w:p>
    <w:p w14:paraId="720E5A7D" w14:textId="77777777" w:rsidR="00BB3651" w:rsidRPr="002A020F" w:rsidRDefault="00BB3651" w:rsidP="002A020F">
      <w:pPr>
        <w:pStyle w:val="Akapitzlist"/>
        <w:ind w:left="1134"/>
        <w:jc w:val="both"/>
        <w:rPr>
          <w:rFonts w:ascii="Cambria" w:hAnsi="Cambria" w:cs="Times New Roman"/>
        </w:rPr>
      </w:pPr>
    </w:p>
    <w:p w14:paraId="4195282F" w14:textId="77777777" w:rsidR="00CC44B8" w:rsidRPr="002A020F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Dane dotyczące istniejącego budynku i terenu – charakterystyczne parametry.</w:t>
      </w:r>
    </w:p>
    <w:p w14:paraId="099FB405" w14:textId="77777777" w:rsidR="008E53D4" w:rsidRPr="002A020F" w:rsidRDefault="008E53D4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bookmarkStart w:id="2" w:name="_Hlk58482547"/>
    </w:p>
    <w:p w14:paraId="31718130" w14:textId="3E69E97D" w:rsidR="00CC44B8" w:rsidRPr="002A020F" w:rsidRDefault="00142994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Budynek siedziby</w:t>
      </w:r>
      <w:r w:rsidR="00CC44B8" w:rsidRPr="002A020F">
        <w:rPr>
          <w:rFonts w:ascii="Cambria" w:hAnsi="Cambria" w:cs="Times New Roman"/>
        </w:rPr>
        <w:t xml:space="preserve"> Nadleśnictwa Oborniki </w:t>
      </w:r>
      <w:r w:rsidRPr="002A020F">
        <w:rPr>
          <w:rFonts w:ascii="Cambria" w:hAnsi="Cambria" w:cs="Times New Roman"/>
        </w:rPr>
        <w:t xml:space="preserve">zlokalizowany jest w Dąbrówce Leśnej przy ul. Gajowej 1 (64-600 Oborniki), </w:t>
      </w:r>
      <w:r w:rsidR="00CC44B8" w:rsidRPr="002A020F">
        <w:rPr>
          <w:rFonts w:ascii="Cambria" w:hAnsi="Cambria" w:cs="Times New Roman"/>
        </w:rPr>
        <w:t xml:space="preserve">na działce </w:t>
      </w:r>
      <w:r w:rsidRPr="002A020F">
        <w:rPr>
          <w:rFonts w:ascii="Cambria" w:hAnsi="Cambria" w:cs="Times New Roman"/>
        </w:rPr>
        <w:t xml:space="preserve">o </w:t>
      </w:r>
      <w:r w:rsidR="00CC44B8" w:rsidRPr="002A020F">
        <w:rPr>
          <w:rFonts w:ascii="Cambria" w:hAnsi="Cambria" w:cs="Times New Roman"/>
        </w:rPr>
        <w:t xml:space="preserve">nr </w:t>
      </w:r>
      <w:r w:rsidRPr="002A020F">
        <w:rPr>
          <w:rFonts w:ascii="Cambria" w:hAnsi="Cambria" w:cs="Times New Roman"/>
        </w:rPr>
        <w:t xml:space="preserve">ewid. </w:t>
      </w:r>
      <w:r w:rsidR="003C145F" w:rsidRPr="002A020F">
        <w:rPr>
          <w:rFonts w:ascii="Cambria" w:hAnsi="Cambria" w:cs="Times New Roman"/>
        </w:rPr>
        <w:t xml:space="preserve">10835 </w:t>
      </w:r>
      <w:r w:rsidR="00DF3472" w:rsidRPr="002A020F">
        <w:rPr>
          <w:rFonts w:ascii="Cambria" w:hAnsi="Cambria" w:cs="Times New Roman"/>
        </w:rPr>
        <w:t xml:space="preserve">(lokalizację działki wraz z budynkiem przedstawia mapa zasadnicza – załącznik nr 1 do niniejszego PFU). </w:t>
      </w:r>
      <w:bookmarkEnd w:id="2"/>
      <w:r w:rsidR="00DF3472" w:rsidRPr="002A020F">
        <w:rPr>
          <w:rFonts w:ascii="Cambria" w:hAnsi="Cambria" w:cs="Times New Roman"/>
        </w:rPr>
        <w:t>B</w:t>
      </w:r>
      <w:r w:rsidRPr="002A020F">
        <w:rPr>
          <w:rFonts w:ascii="Cambria" w:hAnsi="Cambria" w:cs="Times New Roman"/>
        </w:rPr>
        <w:t>udynek wybudowano na początku XX w. i dobudowywano w latach siedemdziesiątych XX w. Jest on budynkiem czterokondygnacyjnym (trzy kondygnacje naziemne i jedna podziemna, budynek całkowicie podpiwniczony). Budynek postawiony w technologii tradycyjnej, murowanej z cegły pełnej, na zaprawie cementowo-wapiennej. Układ konstrukcyjny ścian podłużny, przy szczytach trzytraktowy. Usztywnienie budynku stanowią ściany obudowy klatki schodowej oraz obie ściany szczytowe. Grubość ścian w zależności od lokalizacji waha się od 24 do 38</w:t>
      </w:r>
      <w:r w:rsidR="009931F0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 xml:space="preserve">cm. Stropy w budynku betonowe oparte na ścianach nośnych. Obiekt przykryty dachem drewnianym pokrytym dachówką. Pomieszczenia w piwnicy wykorzystywane są jako komórki magazynowe </w:t>
      </w:r>
      <w:r w:rsidR="00CC44B8" w:rsidRPr="002A020F">
        <w:rPr>
          <w:rFonts w:ascii="Cambria" w:hAnsi="Cambria" w:cs="Times New Roman"/>
        </w:rPr>
        <w:t xml:space="preserve">i pomieszczenia techniczne. Na parterze </w:t>
      </w:r>
      <w:r w:rsidR="008E53D4" w:rsidRPr="002A020F">
        <w:rPr>
          <w:rFonts w:ascii="Cambria" w:hAnsi="Cambria" w:cs="Times New Roman"/>
        </w:rPr>
        <w:t>oraz</w:t>
      </w:r>
      <w:r w:rsidR="00CC44B8" w:rsidRPr="002A020F">
        <w:rPr>
          <w:rFonts w:ascii="Cambria" w:hAnsi="Cambria" w:cs="Times New Roman"/>
        </w:rPr>
        <w:t xml:space="preserve"> I piętrze znajdują się głównie pomieszczenia biurowe</w:t>
      </w:r>
      <w:r w:rsidRPr="002A020F">
        <w:rPr>
          <w:rFonts w:ascii="Cambria" w:hAnsi="Cambria" w:cs="Times New Roman"/>
        </w:rPr>
        <w:t xml:space="preserve"> i socjalne</w:t>
      </w:r>
      <w:r w:rsidR="00CC44B8" w:rsidRPr="002A020F">
        <w:rPr>
          <w:rFonts w:ascii="Cambria" w:hAnsi="Cambria" w:cs="Times New Roman"/>
        </w:rPr>
        <w:t xml:space="preserve"> oraz sala konferencyjna. Na korytarzach znajdują się sufity podwieszone (powyżej nich prowadzone są instalacje elektryczne i sanitarne). </w:t>
      </w:r>
      <w:bookmarkStart w:id="3" w:name="_Hlk59550173"/>
      <w:r w:rsidR="00CC44B8" w:rsidRPr="002A020F">
        <w:rPr>
          <w:rFonts w:ascii="Cambria" w:hAnsi="Cambria" w:cs="Times New Roman"/>
        </w:rPr>
        <w:t xml:space="preserve">Wysokość poszczególnych kondygnacji wynosi od </w:t>
      </w:r>
      <w:r w:rsidR="00604F54" w:rsidRPr="002A020F">
        <w:rPr>
          <w:rFonts w:ascii="Cambria" w:hAnsi="Cambria" w:cs="Times New Roman"/>
        </w:rPr>
        <w:t>2,7 m</w:t>
      </w:r>
      <w:r w:rsidR="00CC44B8" w:rsidRPr="002A020F">
        <w:rPr>
          <w:rFonts w:ascii="Cambria" w:hAnsi="Cambria" w:cs="Times New Roman"/>
        </w:rPr>
        <w:t xml:space="preserve"> do </w:t>
      </w:r>
      <w:r w:rsidR="00604F54" w:rsidRPr="002A020F">
        <w:rPr>
          <w:rFonts w:ascii="Cambria" w:hAnsi="Cambria" w:cs="Times New Roman"/>
        </w:rPr>
        <w:t>2,8 m</w:t>
      </w:r>
      <w:r w:rsidR="00BB3651" w:rsidRPr="002A020F">
        <w:rPr>
          <w:rFonts w:ascii="Cambria" w:hAnsi="Cambria" w:cs="Times New Roman"/>
        </w:rPr>
        <w:t>, w</w:t>
      </w:r>
      <w:r w:rsidR="00604F54" w:rsidRPr="002A020F">
        <w:rPr>
          <w:rFonts w:ascii="Cambria" w:hAnsi="Cambria" w:cs="Times New Roman"/>
        </w:rPr>
        <w:t xml:space="preserve"> </w:t>
      </w:r>
      <w:r w:rsidR="00CC44B8" w:rsidRPr="002A020F">
        <w:rPr>
          <w:rFonts w:ascii="Cambria" w:hAnsi="Cambria" w:cs="Times New Roman"/>
        </w:rPr>
        <w:t xml:space="preserve">zależności od kondygnacji. </w:t>
      </w:r>
      <w:bookmarkEnd w:id="3"/>
    </w:p>
    <w:p w14:paraId="3964686E" w14:textId="77777777" w:rsidR="00142994" w:rsidRPr="002A020F" w:rsidRDefault="00142994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6A75E9B3" w14:textId="5C016B66" w:rsidR="00CC44B8" w:rsidRPr="002A020F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 xml:space="preserve">Obszar objęty projektowaniem i wykonaniem robót </w:t>
      </w:r>
    </w:p>
    <w:p w14:paraId="3E0CDC67" w14:textId="77777777" w:rsidR="000A1AD3" w:rsidRPr="002A020F" w:rsidRDefault="000A1AD3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</w:p>
    <w:p w14:paraId="021C9220" w14:textId="21387EE7" w:rsidR="000A1AD3" w:rsidRPr="002A020F" w:rsidRDefault="00CC44B8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Dla przedmiotowego zamówienia przewiduje się realizację prac na poddaszu budynku</w:t>
      </w:r>
      <w:r w:rsidR="000043D8" w:rsidRPr="002A020F">
        <w:rPr>
          <w:rFonts w:ascii="Cambria" w:hAnsi="Cambria" w:cs="Times New Roman"/>
        </w:rPr>
        <w:t xml:space="preserve"> Nadleśnictwa</w:t>
      </w:r>
      <w:r w:rsidRPr="002A020F">
        <w:rPr>
          <w:rFonts w:ascii="Cambria" w:hAnsi="Cambria" w:cs="Times New Roman"/>
        </w:rPr>
        <w:t>, które składa się z łazienki, kuchni, pomieszczenia technicznego i pozostałej, otwartej przestrzeni. Pomieszczenie ma kształt prostokątny. Dach budynku jest dwuspadowy</w:t>
      </w:r>
      <w:r w:rsidR="008E53D4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stąd dwa dłuższe boki poddasza mają liczne skosy. </w:t>
      </w:r>
    </w:p>
    <w:p w14:paraId="48935B02" w14:textId="0E7037E2" w:rsidR="00CC44B8" w:rsidRPr="002A020F" w:rsidRDefault="00CC44B8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77D2B7AF" w14:textId="77777777" w:rsidR="003B7077" w:rsidRPr="002A020F" w:rsidRDefault="00CC44B8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  <w:b/>
          <w:bCs/>
        </w:rPr>
        <w:t>Informacje dotyczące stanu istniejącego pomieszczenia</w:t>
      </w:r>
      <w:r w:rsidRPr="002A020F">
        <w:rPr>
          <w:rFonts w:ascii="Cambria" w:hAnsi="Cambria" w:cs="Times New Roman"/>
        </w:rPr>
        <w:t xml:space="preserve">:  </w:t>
      </w:r>
    </w:p>
    <w:p w14:paraId="2C5CF27F" w14:textId="50C6EBED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Ściany</w:t>
      </w:r>
      <w:r w:rsidRPr="002A020F">
        <w:rPr>
          <w:rFonts w:ascii="Cambria" w:eastAsia="Times New Roman" w:hAnsi="Cambria" w:cs="Times New Roman"/>
        </w:rPr>
        <w:t>: tynk cementowo - wapienny kat</w:t>
      </w:r>
      <w:r w:rsidR="008E53D4" w:rsidRPr="002A020F">
        <w:rPr>
          <w:rFonts w:ascii="Cambria" w:eastAsia="Times New Roman" w:hAnsi="Cambria" w:cs="Times New Roman"/>
        </w:rPr>
        <w:t>.</w:t>
      </w:r>
      <w:r w:rsidRPr="002A020F">
        <w:rPr>
          <w:rFonts w:ascii="Cambria" w:eastAsia="Times New Roman" w:hAnsi="Cambria" w:cs="Times New Roman"/>
        </w:rPr>
        <w:t xml:space="preserve"> III, szpachlowany z malowaniem farbą emulsyjną. Ściany posiadają drobne ubytki oraz uszkodzenia mechaniczne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58032B22" w14:textId="496E7021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lastRenderedPageBreak/>
        <w:t>Sufity</w:t>
      </w:r>
      <w:r w:rsidRPr="002A020F">
        <w:rPr>
          <w:rFonts w:ascii="Cambria" w:eastAsia="Times New Roman" w:hAnsi="Cambria" w:cs="Times New Roman"/>
        </w:rPr>
        <w:t>: wykonane w wersji podwieszanej na wysokości 3,68m z kaframi dachowymi, płyty gipsowo-kartonowe na stelażu, szpachlowane z malowaniem farbą emulsyjną. Sufity posiadają zarysowania. Na powierzchni połaci sufitu zamontowane elementy drewniane imitujące konstrukcję dachową, mocowane mechanicznie. Konstrukcja drewniana płatwiowo - jętkowa na słupach malowana impregnatem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52309670" w14:textId="031F193A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Posadzka</w:t>
      </w:r>
      <w:r w:rsidRPr="002A020F">
        <w:rPr>
          <w:rFonts w:ascii="Cambria" w:eastAsia="Times New Roman" w:hAnsi="Cambria" w:cs="Times New Roman"/>
        </w:rPr>
        <w:t xml:space="preserve"> - </w:t>
      </w:r>
      <w:r w:rsidRPr="002A020F">
        <w:rPr>
          <w:rFonts w:ascii="Cambria" w:hAnsi="Cambria" w:cs="Times New Roman"/>
        </w:rPr>
        <w:t xml:space="preserve">klepka dębowa 2,92 x 4,05 </w:t>
      </w:r>
      <w:r w:rsidR="008E53D4" w:rsidRPr="002A020F">
        <w:rPr>
          <w:rFonts w:ascii="Cambria" w:hAnsi="Cambria" w:cs="Times New Roman"/>
        </w:rPr>
        <w:t xml:space="preserve">m </w:t>
      </w:r>
      <w:r w:rsidRPr="002A020F">
        <w:rPr>
          <w:rFonts w:ascii="Cambria" w:hAnsi="Cambria" w:cs="Times New Roman"/>
        </w:rPr>
        <w:t xml:space="preserve">plus wnęka drzwiowa 0,62 x 0,63 m o wysokości 2,86 m., </w:t>
      </w:r>
      <w:r w:rsidRPr="002A020F">
        <w:rPr>
          <w:rFonts w:ascii="Cambria" w:eastAsia="Times New Roman" w:hAnsi="Cambria" w:cs="Times New Roman"/>
        </w:rPr>
        <w:t>deska sosnowa montowana na legarach, lakierowana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7AEFB542" w14:textId="4C53DF36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Stolarka okienna</w:t>
      </w:r>
      <w:r w:rsidRPr="002A020F">
        <w:rPr>
          <w:rFonts w:ascii="Cambria" w:eastAsia="Times New Roman" w:hAnsi="Cambria" w:cs="Times New Roman"/>
        </w:rPr>
        <w:t xml:space="preserve"> - okna drewniane na okuciach systemowych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06C1CF3D" w14:textId="48A6F907" w:rsidR="00CC44B8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Stolarka drzwiowa</w:t>
      </w:r>
      <w:r w:rsidRPr="002A020F">
        <w:rPr>
          <w:rFonts w:ascii="Cambria" w:eastAsia="Times New Roman" w:hAnsi="Cambria" w:cs="Times New Roman"/>
        </w:rPr>
        <w:t xml:space="preserve"> - drzwi drewniane sosnowe lakierowane, </w:t>
      </w:r>
      <w:r w:rsidRPr="002A020F">
        <w:rPr>
          <w:rFonts w:ascii="Cambria" w:hAnsi="Cambria" w:cs="Times New Roman"/>
        </w:rPr>
        <w:t>2 szt. 0,90 x 200,00 m</w:t>
      </w:r>
      <w:r w:rsidRPr="002A020F">
        <w:rPr>
          <w:rFonts w:ascii="Cambria" w:eastAsia="Times New Roman" w:hAnsi="Cambria" w:cs="Times New Roman"/>
        </w:rPr>
        <w:t xml:space="preserve"> - stan techniczny określa się jako dobry</w:t>
      </w:r>
      <w:r w:rsidR="008E53D4" w:rsidRPr="002A020F">
        <w:rPr>
          <w:rFonts w:ascii="Cambria" w:eastAsia="Times New Roman" w:hAnsi="Cambria" w:cs="Times New Roman"/>
        </w:rPr>
        <w:t>.</w:t>
      </w:r>
    </w:p>
    <w:p w14:paraId="727046B9" w14:textId="77777777" w:rsidR="008E53D4" w:rsidRPr="002A020F" w:rsidRDefault="008E53D4" w:rsidP="002A020F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1EDFCA30" w14:textId="23E6C4DF" w:rsidR="00CC44B8" w:rsidRPr="002A020F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Cel opracowania </w:t>
      </w:r>
      <w:r w:rsidR="008E53D4" w:rsidRPr="002A020F">
        <w:rPr>
          <w:rFonts w:ascii="Cambria" w:hAnsi="Cambria" w:cs="Times New Roman"/>
        </w:rPr>
        <w:t xml:space="preserve">Dokumentacji </w:t>
      </w:r>
      <w:r w:rsidRPr="002A020F">
        <w:rPr>
          <w:rFonts w:ascii="Cambria" w:hAnsi="Cambria" w:cs="Times New Roman"/>
        </w:rPr>
        <w:t xml:space="preserve">projektowej: </w:t>
      </w:r>
    </w:p>
    <w:p w14:paraId="261C3A93" w14:textId="526EDE9B" w:rsidR="00483D8E" w:rsidRPr="002A020F" w:rsidRDefault="00483D8E" w:rsidP="002A020F">
      <w:pPr>
        <w:pStyle w:val="Akapitzlist"/>
        <w:numPr>
          <w:ilvl w:val="1"/>
          <w:numId w:val="23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opis rozwiązań architektonicznych i </w:t>
      </w:r>
      <w:r w:rsidR="00CC44B8" w:rsidRPr="002A020F">
        <w:rPr>
          <w:rFonts w:ascii="Cambria" w:hAnsi="Cambria" w:cs="Times New Roman"/>
        </w:rPr>
        <w:t xml:space="preserve">wizualizacja wnętrza </w:t>
      </w:r>
      <w:r w:rsidR="008E53D4" w:rsidRPr="002A020F">
        <w:rPr>
          <w:rFonts w:ascii="Cambria" w:hAnsi="Cambria" w:cs="Times New Roman"/>
        </w:rPr>
        <w:t>Izby</w:t>
      </w:r>
      <w:r w:rsidRPr="002A020F">
        <w:rPr>
          <w:rFonts w:ascii="Cambria" w:hAnsi="Cambria" w:cs="Times New Roman"/>
        </w:rPr>
        <w:t xml:space="preserve"> </w:t>
      </w:r>
      <w:r w:rsidR="00CC44B8" w:rsidRPr="002A020F">
        <w:rPr>
          <w:rFonts w:ascii="Cambria" w:hAnsi="Cambria" w:cs="Times New Roman"/>
        </w:rPr>
        <w:t xml:space="preserve">za pomocą wydruków 3D i/lub rzutów poszczególnych stanowisk </w:t>
      </w:r>
      <w:r w:rsidR="002A1D77" w:rsidRPr="002A020F">
        <w:rPr>
          <w:rFonts w:ascii="Cambria" w:hAnsi="Cambria" w:cs="Times New Roman"/>
        </w:rPr>
        <w:t xml:space="preserve">multimedialnych </w:t>
      </w:r>
      <w:r w:rsidR="00CC44B8" w:rsidRPr="002A020F">
        <w:rPr>
          <w:rFonts w:ascii="Cambria" w:hAnsi="Cambria" w:cs="Times New Roman"/>
        </w:rPr>
        <w:t>określonych w Koncepcji</w:t>
      </w:r>
      <w:r w:rsidR="006770FE" w:rsidRPr="002A020F">
        <w:rPr>
          <w:rFonts w:ascii="Cambria" w:hAnsi="Cambria" w:cs="Times New Roman"/>
        </w:rPr>
        <w:t>,</w:t>
      </w:r>
    </w:p>
    <w:p w14:paraId="1477A9E3" w14:textId="3D22DB31" w:rsidR="00CC44B8" w:rsidRPr="002A020F" w:rsidRDefault="00CC44B8" w:rsidP="002A020F">
      <w:pPr>
        <w:pStyle w:val="Akapitzlist"/>
        <w:numPr>
          <w:ilvl w:val="1"/>
          <w:numId w:val="23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umożliwienie wykonania robót budowlanych z zachowaniem przepisów </w:t>
      </w:r>
      <w:r w:rsidR="002D4B92" w:rsidRPr="002A020F">
        <w:rPr>
          <w:rFonts w:ascii="Cambria" w:hAnsi="Cambria" w:cs="Times New Roman"/>
        </w:rPr>
        <w:t>P</w:t>
      </w:r>
      <w:r w:rsidRPr="002A020F">
        <w:rPr>
          <w:rFonts w:ascii="Cambria" w:hAnsi="Cambria" w:cs="Times New Roman"/>
        </w:rPr>
        <w:t xml:space="preserve">rawa budowlanego, warunków technicznych, przepisów BHP oraz innych odnośnych </w:t>
      </w:r>
      <w:r w:rsidR="002D4B92" w:rsidRPr="002A020F">
        <w:rPr>
          <w:rFonts w:ascii="Cambria" w:hAnsi="Cambria" w:cs="Times New Roman"/>
        </w:rPr>
        <w:t>przepisów</w:t>
      </w:r>
      <w:r w:rsidR="00CB3041" w:rsidRPr="002A020F">
        <w:rPr>
          <w:rFonts w:ascii="Cambria" w:hAnsi="Cambria" w:cs="Times New Roman"/>
        </w:rPr>
        <w:t xml:space="preserve"> </w:t>
      </w:r>
      <w:r w:rsidR="003334C0" w:rsidRPr="002A020F">
        <w:rPr>
          <w:rFonts w:ascii="Cambria" w:hAnsi="Cambria" w:cs="Times New Roman"/>
        </w:rPr>
        <w:t xml:space="preserve">prawa </w:t>
      </w:r>
      <w:r w:rsidR="00CB3041" w:rsidRPr="002A020F">
        <w:rPr>
          <w:rFonts w:ascii="Cambria" w:hAnsi="Cambria" w:cs="Times New Roman"/>
        </w:rPr>
        <w:t>oraz w sposób zgodny z zamierzeniem lub wymaganiami Zamawiającego.</w:t>
      </w:r>
    </w:p>
    <w:p w14:paraId="2F039379" w14:textId="77777777" w:rsidR="0083555E" w:rsidRPr="002A020F" w:rsidRDefault="0083555E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1E4036F9" w14:textId="77777777" w:rsidR="001D2144" w:rsidRPr="002A020F" w:rsidRDefault="007135E3" w:rsidP="002A020F">
      <w:pPr>
        <w:spacing w:after="0" w:line="240" w:lineRule="auto"/>
        <w:ind w:firstLine="709"/>
        <w:jc w:val="both"/>
        <w:rPr>
          <w:rFonts w:ascii="Cambria" w:hAnsi="Cambria" w:cs="Times New Roman"/>
          <w:b/>
        </w:rPr>
      </w:pPr>
      <w:r w:rsidRPr="002A020F">
        <w:rPr>
          <w:rFonts w:ascii="Cambria" w:hAnsi="Cambria" w:cs="Times New Roman"/>
          <w:b/>
        </w:rPr>
        <w:t>Aktualne uwarunkowania wykonania przedmiotu zamówienia:</w:t>
      </w:r>
    </w:p>
    <w:p w14:paraId="4AB153BC" w14:textId="2089B3EB" w:rsidR="007135E3" w:rsidRPr="002A020F" w:rsidRDefault="007135E3" w:rsidP="002A020F">
      <w:pPr>
        <w:spacing w:after="0" w:line="240" w:lineRule="auto"/>
        <w:jc w:val="both"/>
        <w:rPr>
          <w:rFonts w:ascii="Cambria" w:hAnsi="Cambria" w:cs="Times New Roman"/>
          <w:b/>
        </w:rPr>
      </w:pPr>
    </w:p>
    <w:p w14:paraId="0FE62D10" w14:textId="74DC2FDD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Nadleśnictwo Oborniki prowadzi edukację leśną od 2004 r. Do tej pory opierała się ona na tzw. zajęciach kameralnych, które prowadzono w Izbie</w:t>
      </w:r>
      <w:r w:rsidR="00463219" w:rsidRPr="002A020F">
        <w:rPr>
          <w:rFonts w:ascii="Cambria" w:hAnsi="Cambria" w:cs="Times New Roman"/>
        </w:rPr>
        <w:t xml:space="preserve">, </w:t>
      </w:r>
      <w:r w:rsidRPr="002A020F">
        <w:rPr>
          <w:rFonts w:ascii="Cambria" w:hAnsi="Cambria" w:cs="Times New Roman"/>
        </w:rPr>
        <w:t xml:space="preserve">zlokalizowanej na 2 piętrze budynku </w:t>
      </w:r>
      <w:r w:rsidR="00463219" w:rsidRPr="002A020F">
        <w:rPr>
          <w:rFonts w:ascii="Cambria" w:hAnsi="Cambria" w:cs="Times New Roman"/>
        </w:rPr>
        <w:t>N</w:t>
      </w:r>
      <w:r w:rsidRPr="002A020F">
        <w:rPr>
          <w:rFonts w:ascii="Cambria" w:hAnsi="Cambria" w:cs="Times New Roman"/>
        </w:rPr>
        <w:t>adleśnictwa oraz na zajęciach terenowych, prowadzonych na trzech ścieżkach przyrodniczo–leśnych w trzech leśnictwach. Z biegiem lat przyjęty model stracił na atrakcyjności – Izba wyposażona jest w szereg eksponatów „muzealnych”, dzięki którym można z bliska przyjrzeć się leśnym zwierzętom lub stosowanym dawniej narzędziom, jednak dzisiaj dla poszukujących wrażeń odbiorców to zdecydowanie za mało. Wychodząc naprzeciw szybko rozwijającej się technologii, a także zapotrzebowaniu na zajęcia dla osób ze szczególnymi potrzebami oraz w zdecydowanie nowocześniejszej formie, Nadleśnictwo realizuje projekt „Windą do lasu (…)</w:t>
      </w:r>
      <w:r w:rsidR="00F43815" w:rsidRPr="002A020F">
        <w:rPr>
          <w:rFonts w:ascii="Cambria" w:hAnsi="Cambria" w:cs="Times New Roman"/>
        </w:rPr>
        <w:t xml:space="preserve"> II etap</w:t>
      </w:r>
      <w:r w:rsidRPr="002A020F">
        <w:rPr>
          <w:rFonts w:ascii="Cambria" w:hAnsi="Cambria" w:cs="Times New Roman"/>
        </w:rPr>
        <w:t xml:space="preserve">”, na który uzyskało dofinansowanie z Unii Europejskiej z Europejskiego Funduszu Rozwoju Regionalnego w ramach Wielkopolskiego Regionalnego Programu Operacyjnego na lata 2014-2020. Dzięki dotacji w I etapie projektu wybudowano windę, aby schody nie były już barierą dla osób uczestniczących w zajęciach. Do tej pory pokonanie wielu stopni, aby dostać się na drugie piętro budynku, skutecznie utrudniało prowadzenie zajęć dla osób ze szczególnymi potrzebami. Zakupiono nowoczesne infokioski oraz pierwszy w nadleśnictwie w Polsce symulator VR pracy harvestera i pilarki. Dokonano wymiany części tablic na ścieżkach dydaktycznych oraz wyposażono je w tabliczki z tekstem w alfabecie Braille’a. W II etapie projektu, na który również </w:t>
      </w:r>
      <w:r w:rsidR="00F43815" w:rsidRPr="002A020F">
        <w:rPr>
          <w:rFonts w:ascii="Cambria" w:hAnsi="Cambria" w:cs="Times New Roman"/>
        </w:rPr>
        <w:t>pozyskano</w:t>
      </w:r>
      <w:r w:rsidRPr="002A020F">
        <w:rPr>
          <w:rFonts w:ascii="Cambria" w:hAnsi="Cambria" w:cs="Times New Roman"/>
        </w:rPr>
        <w:t xml:space="preserve"> dotację z WRPO, działania będą kontynuowane – planuje się dalsze dostosowanie Izby do potrzeb osób ze szczególnymi potrzebami, tak, </w:t>
      </w:r>
      <w:r w:rsidR="008F3F02" w:rsidRPr="002A020F">
        <w:rPr>
          <w:rFonts w:ascii="Cambria" w:hAnsi="Cambria" w:cs="Times New Roman"/>
        </w:rPr>
        <w:t>a</w:t>
      </w:r>
      <w:r w:rsidRPr="002A020F">
        <w:rPr>
          <w:rFonts w:ascii="Cambria" w:hAnsi="Cambria" w:cs="Times New Roman"/>
        </w:rPr>
        <w:t>by powstało nowoczesne multimedialne centrum edukacyjne</w:t>
      </w:r>
      <w:r w:rsidR="008F3F02" w:rsidRPr="002A020F">
        <w:rPr>
          <w:rFonts w:ascii="Cambria" w:hAnsi="Cambria" w:cs="Times New Roman"/>
        </w:rPr>
        <w:t>.</w:t>
      </w:r>
    </w:p>
    <w:p w14:paraId="0C5B8985" w14:textId="719B7CDD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Zamówienie obejmuje wykonanie </w:t>
      </w:r>
      <w:r w:rsidR="00463219" w:rsidRPr="002A020F">
        <w:rPr>
          <w:rFonts w:ascii="Cambria" w:hAnsi="Cambria" w:cs="Times New Roman"/>
        </w:rPr>
        <w:t>D</w:t>
      </w:r>
      <w:r w:rsidRPr="002A020F">
        <w:rPr>
          <w:rFonts w:ascii="Cambria" w:hAnsi="Cambria" w:cs="Times New Roman"/>
        </w:rPr>
        <w:t xml:space="preserve">okumentacji projektowej wraz z pełnieniem nadzoru autorskiego oraz wykonanie robót budowlanych i dostawę sprzętów uwzględnionych w opracowanej </w:t>
      </w:r>
      <w:r w:rsidR="00463219" w:rsidRPr="002A020F">
        <w:rPr>
          <w:rFonts w:ascii="Cambria" w:hAnsi="Cambria" w:cs="Times New Roman"/>
        </w:rPr>
        <w:t>D</w:t>
      </w:r>
      <w:r w:rsidRPr="002A020F">
        <w:rPr>
          <w:rFonts w:ascii="Cambria" w:hAnsi="Cambria" w:cs="Times New Roman"/>
        </w:rPr>
        <w:t>okumentacji projektowej oraz zgodnych z PFU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2EB76A77" w14:textId="58E69C8C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Pierwotna funkcja całego obiektu pozostaje bez zmian</w:t>
      </w:r>
      <w:r w:rsidR="006770FE" w:rsidRPr="002A020F">
        <w:rPr>
          <w:rFonts w:ascii="Cambria" w:hAnsi="Cambria" w:cs="Times New Roman"/>
        </w:rPr>
        <w:t>,</w:t>
      </w:r>
    </w:p>
    <w:p w14:paraId="4D7C2515" w14:textId="20F89C27" w:rsidR="007135E3" w:rsidRPr="000866C9" w:rsidRDefault="007135E3" w:rsidP="000866C9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>Prace będą mogły być realizowane zasadniczo w godz. od 8:00 do 18:00</w:t>
      </w:r>
      <w:r w:rsidR="00463219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od poniedziałku do piątku. Wykonywanie prac w innych godzinach i dniach będzie wymagało każdorazowo wcześniejsze</w:t>
      </w:r>
      <w:r w:rsidR="00463219" w:rsidRPr="002A020F">
        <w:rPr>
          <w:rFonts w:ascii="Cambria" w:hAnsi="Cambria" w:cs="Times New Roman"/>
        </w:rPr>
        <w:t>j akceptacji</w:t>
      </w:r>
      <w:r w:rsidRPr="002A020F">
        <w:rPr>
          <w:rFonts w:ascii="Cambria" w:hAnsi="Cambria" w:cs="Times New Roman"/>
        </w:rPr>
        <w:t xml:space="preserve"> Zamawiając</w:t>
      </w:r>
      <w:r w:rsidR="00463219" w:rsidRPr="002A020F">
        <w:rPr>
          <w:rFonts w:ascii="Cambria" w:hAnsi="Cambria" w:cs="Times New Roman"/>
        </w:rPr>
        <w:t>ego</w:t>
      </w:r>
      <w:r w:rsidRPr="002A020F">
        <w:rPr>
          <w:rFonts w:ascii="Cambria" w:hAnsi="Cambria" w:cs="Times New Roman"/>
        </w:rPr>
        <w:t>.</w:t>
      </w:r>
    </w:p>
    <w:p w14:paraId="2E254CD7" w14:textId="2369AF5D" w:rsidR="002A020F" w:rsidRDefault="002A020F" w:rsidP="002A020F">
      <w:pPr>
        <w:pStyle w:val="Akapitzlist"/>
        <w:ind w:left="709"/>
        <w:jc w:val="both"/>
        <w:rPr>
          <w:rFonts w:ascii="Cambria" w:hAnsi="Cambria" w:cs="Times New Roman"/>
        </w:rPr>
      </w:pPr>
    </w:p>
    <w:p w14:paraId="28794E8A" w14:textId="77777777" w:rsidR="002A020F" w:rsidRPr="002A020F" w:rsidRDefault="002A020F" w:rsidP="002A020F">
      <w:pPr>
        <w:pStyle w:val="Akapitzlist"/>
        <w:ind w:left="709"/>
        <w:jc w:val="both"/>
        <w:rPr>
          <w:rFonts w:ascii="Cambria" w:hAnsi="Cambria" w:cs="Times New Roman"/>
        </w:rPr>
      </w:pPr>
    </w:p>
    <w:p w14:paraId="2EA765E8" w14:textId="07F9F9CB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Ogólne właściwości funkcjonalno-użytkowe</w:t>
      </w:r>
    </w:p>
    <w:p w14:paraId="1BF0A742" w14:textId="77777777" w:rsidR="007135E3" w:rsidRPr="002A020F" w:rsidRDefault="007135E3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45D5609B" w14:textId="35AA5759" w:rsidR="007135E3" w:rsidRPr="002A020F" w:rsidRDefault="007135E3" w:rsidP="002A020F">
      <w:pPr>
        <w:pStyle w:val="Akapitzlist"/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Budynek Nadleśnictwa Oborniki jest budynkiem dwupiętrowym, Izba zlokalizowana jest na ostatnim piętrze. Dzięki dotacji i wybudowaniu windy, schody przestały być barierą dla odwiedzających. Dalsze dostosowanie Izby do potrzeb osób ze szczególnymi potrzebami obejmuje </w:t>
      </w:r>
      <w:r w:rsidR="000F7D20" w:rsidRPr="002A020F">
        <w:rPr>
          <w:rFonts w:ascii="Cambria" w:hAnsi="Cambria" w:cs="Times New Roman"/>
        </w:rPr>
        <w:t>przebudowę</w:t>
      </w:r>
      <w:r w:rsidRPr="002A020F">
        <w:rPr>
          <w:rFonts w:ascii="Cambria" w:hAnsi="Cambria" w:cs="Times New Roman"/>
        </w:rPr>
        <w:t xml:space="preserve"> </w:t>
      </w:r>
      <w:r w:rsidR="000F7D20" w:rsidRPr="002A020F">
        <w:rPr>
          <w:rFonts w:ascii="Cambria" w:hAnsi="Cambria" w:cs="Times New Roman"/>
        </w:rPr>
        <w:t>pomieszczenia łazienki, zainstalowanie instalacji klimatyzacji i wentylacji</w:t>
      </w:r>
      <w:r w:rsidRPr="002A020F">
        <w:rPr>
          <w:rFonts w:ascii="Cambria" w:hAnsi="Cambria" w:cs="Times New Roman"/>
        </w:rPr>
        <w:t>, a także wyposażenie Izby w szereg pomocy dydaktycznych, dzięki którym osoby te z powodzeniem będą mogły uczestniczyć w zajęciach i w pełni komfortowo korzystać z przygotowanej oferty edukacyjnej.</w:t>
      </w:r>
    </w:p>
    <w:p w14:paraId="4C99FDFB" w14:textId="77777777" w:rsidR="007135E3" w:rsidRPr="002A020F" w:rsidRDefault="007135E3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3CEEBC70" w14:textId="14A9AAB1" w:rsidR="00CC44B8" w:rsidRPr="002A020F" w:rsidRDefault="00CC44B8" w:rsidP="002A020F">
      <w:pPr>
        <w:pStyle w:val="Akapitzlist"/>
        <w:numPr>
          <w:ilvl w:val="0"/>
          <w:numId w:val="7"/>
        </w:numPr>
        <w:ind w:hanging="436"/>
        <w:jc w:val="both"/>
        <w:rPr>
          <w:rFonts w:ascii="Cambria" w:hAnsi="Cambria" w:cs="Times New Roman"/>
          <w:b/>
        </w:rPr>
      </w:pPr>
      <w:r w:rsidRPr="002A020F">
        <w:rPr>
          <w:rFonts w:ascii="Cambria" w:hAnsi="Cambria" w:cs="Times New Roman"/>
          <w:b/>
        </w:rPr>
        <w:t xml:space="preserve">Opis wymagań </w:t>
      </w:r>
      <w:r w:rsidR="0056634B" w:rsidRPr="002A020F">
        <w:rPr>
          <w:rFonts w:ascii="Cambria" w:hAnsi="Cambria" w:cs="Times New Roman"/>
          <w:b/>
        </w:rPr>
        <w:t xml:space="preserve">Zamawiającego </w:t>
      </w:r>
      <w:r w:rsidRPr="002A020F">
        <w:rPr>
          <w:rFonts w:ascii="Cambria" w:hAnsi="Cambria" w:cs="Times New Roman"/>
          <w:b/>
        </w:rPr>
        <w:t>w stosunku do przedmiotu zamówienia</w:t>
      </w:r>
    </w:p>
    <w:p w14:paraId="2DBFDB92" w14:textId="77777777" w:rsidR="00CC44B8" w:rsidRPr="002A020F" w:rsidRDefault="00CC44B8" w:rsidP="002A020F">
      <w:pPr>
        <w:pStyle w:val="Akapitzlist"/>
        <w:jc w:val="both"/>
        <w:rPr>
          <w:rFonts w:ascii="Cambria" w:hAnsi="Cambria" w:cs="Times New Roman"/>
        </w:rPr>
      </w:pPr>
    </w:p>
    <w:p w14:paraId="3457436F" w14:textId="3E7AA10C" w:rsidR="00CC44B8" w:rsidRPr="002A020F" w:rsidRDefault="00CC44B8" w:rsidP="002A020F">
      <w:pPr>
        <w:pStyle w:val="Akapitzlist"/>
        <w:numPr>
          <w:ilvl w:val="0"/>
          <w:numId w:val="4"/>
        </w:numPr>
        <w:ind w:hanging="436"/>
        <w:jc w:val="both"/>
        <w:rPr>
          <w:rFonts w:ascii="Cambria" w:hAnsi="Cambria" w:cs="Times New Roman"/>
        </w:rPr>
      </w:pPr>
      <w:bookmarkStart w:id="4" w:name="_Hlk60080950"/>
      <w:r w:rsidRPr="002A020F">
        <w:rPr>
          <w:rFonts w:ascii="Cambria" w:hAnsi="Cambria" w:cs="Times New Roman"/>
        </w:rPr>
        <w:t xml:space="preserve">Wymogi w zakresie </w:t>
      </w:r>
      <w:r w:rsidR="00F133E6" w:rsidRPr="002A020F">
        <w:rPr>
          <w:rFonts w:ascii="Cambria" w:hAnsi="Cambria" w:cs="Times New Roman"/>
        </w:rPr>
        <w:t>sporządzenia</w:t>
      </w:r>
      <w:r w:rsidR="00483D8E" w:rsidRPr="002A020F">
        <w:rPr>
          <w:rFonts w:ascii="Cambria" w:hAnsi="Cambria" w:cs="Times New Roman"/>
        </w:rPr>
        <w:t xml:space="preserve"> </w:t>
      </w:r>
      <w:r w:rsidR="00E05067" w:rsidRPr="002A020F">
        <w:rPr>
          <w:rFonts w:ascii="Cambria" w:hAnsi="Cambria" w:cs="Times New Roman"/>
          <w:b/>
        </w:rPr>
        <w:t xml:space="preserve">Dokumentacji </w:t>
      </w:r>
      <w:r w:rsidRPr="002A020F">
        <w:rPr>
          <w:rFonts w:ascii="Cambria" w:hAnsi="Cambria" w:cs="Times New Roman"/>
          <w:b/>
        </w:rPr>
        <w:t>projektowej</w:t>
      </w:r>
      <w:r w:rsidRPr="002A020F">
        <w:rPr>
          <w:rFonts w:ascii="Cambria" w:hAnsi="Cambria" w:cs="Times New Roman"/>
        </w:rPr>
        <w:t xml:space="preserve"> przez </w:t>
      </w:r>
      <w:r w:rsidR="00F133E6" w:rsidRPr="002A020F">
        <w:rPr>
          <w:rFonts w:ascii="Cambria" w:hAnsi="Cambria" w:cs="Times New Roman"/>
        </w:rPr>
        <w:t xml:space="preserve">Wykonawcę, </w:t>
      </w:r>
      <w:r w:rsidR="000051BD" w:rsidRPr="002A020F">
        <w:rPr>
          <w:rFonts w:ascii="Cambria" w:hAnsi="Cambria" w:cs="Times New Roman"/>
        </w:rPr>
        <w:t xml:space="preserve">a także </w:t>
      </w:r>
      <w:r w:rsidR="000051BD" w:rsidRPr="002A020F">
        <w:rPr>
          <w:rFonts w:ascii="Cambria" w:eastAsia="Times New Roman" w:hAnsi="Cambria" w:cs="Times New Roman"/>
        </w:rPr>
        <w:t>uzgodnienia jej z Zamawiającym oraz dokonania jej odbioru przez Zamawiającego</w:t>
      </w:r>
      <w:r w:rsidRPr="002A020F">
        <w:rPr>
          <w:rFonts w:ascii="Cambria" w:hAnsi="Cambria" w:cs="Times New Roman"/>
        </w:rPr>
        <w:t>:</w:t>
      </w:r>
    </w:p>
    <w:p w14:paraId="3476B6A1" w14:textId="543525BF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Dokumentacja projektowa powinna zawierać m.in.: </w:t>
      </w:r>
    </w:p>
    <w:p w14:paraId="4948FB54" w14:textId="3C24D276" w:rsidR="000051BD" w:rsidRPr="002A020F" w:rsidRDefault="000051BD" w:rsidP="002A020F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wymagane branże niezbędne do realizacji przedmiotowego zadania</w:t>
      </w:r>
      <w:r w:rsidR="00B577F9">
        <w:rPr>
          <w:rFonts w:ascii="Cambria" w:hAnsi="Cambria" w:cs="Times New Roman"/>
        </w:rPr>
        <w:t xml:space="preserve"> </w:t>
      </w:r>
      <w:r w:rsidR="00B577F9" w:rsidRPr="00B577F9">
        <w:rPr>
          <w:rFonts w:ascii="Cambria" w:hAnsi="Cambria" w:cs="Times New Roman"/>
        </w:rPr>
        <w:t>(branża architektoniczna, sanitarna, elektryczna i inne);</w:t>
      </w:r>
    </w:p>
    <w:p w14:paraId="0FDEB23D" w14:textId="0482EBEC" w:rsidR="000051BD" w:rsidRPr="002A020F" w:rsidRDefault="000051BD" w:rsidP="002A020F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projekt budowlany i wykonawczy aranżacji wnętrza wraz z opisem stanowisk multimedialnych, </w:t>
      </w:r>
    </w:p>
    <w:p w14:paraId="6D689723" w14:textId="1024885D" w:rsidR="000051BD" w:rsidRPr="002A020F" w:rsidRDefault="000051BD" w:rsidP="002A020F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zestawienie kosztów z podziałem na roboty budowlane, dostawy i usługi,</w:t>
      </w:r>
    </w:p>
    <w:p w14:paraId="607B16C5" w14:textId="77777777" w:rsidR="000051BD" w:rsidRPr="002A020F" w:rsidRDefault="000051BD" w:rsidP="002A020F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dodatkowe informacje dotyczące w szczególności: uzgodnień (jeśli okażą się konieczne) i załączników do projektu budowlanego, </w:t>
      </w:r>
    </w:p>
    <w:p w14:paraId="5AAA2D53" w14:textId="77777777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Dokumentacja projektowa powinna być wykonana w języku polskim, zgodnie z obowiązującymi przepisami, normami, ze sztuką budowlaną oraz powinna być opatrzona klauzulą o kompletności i przydatności z punktu widzenia celu, któremu ma służyć,</w:t>
      </w:r>
    </w:p>
    <w:p w14:paraId="4559490D" w14:textId="486EE4CA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Dokumentacja projektowa powinna być spójna i skoordynowana we wszystkich branżach, </w:t>
      </w:r>
      <w:r w:rsidR="00B577F9">
        <w:rPr>
          <w:rFonts w:ascii="Cambria" w:hAnsi="Cambria" w:cs="Times New Roman"/>
        </w:rPr>
        <w:t>o których mowa w pkt 1 lit. a powyżej,</w:t>
      </w:r>
    </w:p>
    <w:p w14:paraId="63A20BC3" w14:textId="7B2D9009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Dokumentacja projektowa</w:t>
      </w:r>
      <w:r w:rsidR="00B577F9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>sporządzona przez Wykonawcę musi być kompletna, to znaczy musi jednoznacznie opisywać i przedstawiać graficznie (wizualizować) przedmiot zamówienia</w:t>
      </w:r>
      <w:r w:rsidR="00B577F9">
        <w:rPr>
          <w:rFonts w:ascii="Cambria" w:hAnsi="Cambria" w:cs="Times New Roman"/>
        </w:rPr>
        <w:t>,</w:t>
      </w:r>
    </w:p>
    <w:p w14:paraId="279601CA" w14:textId="06D2DF34" w:rsidR="000051BD" w:rsidRPr="002A020F" w:rsidRDefault="00CC44B8" w:rsidP="002A020F">
      <w:pPr>
        <w:pStyle w:val="Akapitzlist"/>
        <w:numPr>
          <w:ilvl w:val="0"/>
          <w:numId w:val="24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Dokumentacja projektowa </w:t>
      </w:r>
      <w:r w:rsidR="006770FE" w:rsidRPr="002A020F">
        <w:rPr>
          <w:rFonts w:ascii="Cambria" w:hAnsi="Cambria" w:cs="Times New Roman"/>
        </w:rPr>
        <w:t xml:space="preserve">(w tym Projekt) </w:t>
      </w:r>
      <w:r w:rsidRPr="002A020F">
        <w:rPr>
          <w:rFonts w:ascii="Cambria" w:hAnsi="Cambria" w:cs="Times New Roman"/>
        </w:rPr>
        <w:t xml:space="preserve">powinna być opracowana przez wykwalifikowany personel i zaakceptowana przez Zamawiającego, który zastrzega </w:t>
      </w:r>
      <w:r w:rsidR="00B577F9">
        <w:rPr>
          <w:rFonts w:ascii="Cambria" w:hAnsi="Cambria" w:cs="Times New Roman"/>
        </w:rPr>
        <w:t>prawo do</w:t>
      </w:r>
      <w:r w:rsidRPr="002A020F">
        <w:rPr>
          <w:rFonts w:ascii="Cambria" w:hAnsi="Cambria" w:cs="Times New Roman"/>
        </w:rPr>
        <w:t xml:space="preserve"> dwukrotnego zgłoszenia uwag do </w:t>
      </w:r>
      <w:r w:rsidR="00CC3584" w:rsidRPr="002A020F">
        <w:rPr>
          <w:rFonts w:ascii="Cambria" w:hAnsi="Cambria" w:cs="Times New Roman"/>
        </w:rPr>
        <w:t>przedłożonej Dokumentacji Projektowej</w:t>
      </w:r>
      <w:r w:rsidRPr="002A020F">
        <w:rPr>
          <w:rFonts w:ascii="Cambria" w:hAnsi="Cambria" w:cs="Times New Roman"/>
        </w:rPr>
        <w:t xml:space="preserve">. </w:t>
      </w:r>
      <w:r w:rsidR="000051BD" w:rsidRPr="002A020F">
        <w:rPr>
          <w:rFonts w:ascii="Cambria" w:hAnsi="Cambria" w:cs="Times New Roman"/>
        </w:rPr>
        <w:t xml:space="preserve">Potwierdzeniem </w:t>
      </w:r>
      <w:r w:rsidR="00B577F9">
        <w:rPr>
          <w:rFonts w:ascii="Cambria" w:hAnsi="Cambria" w:cs="Times New Roman"/>
        </w:rPr>
        <w:t>przyjęcia</w:t>
      </w:r>
      <w:r w:rsidR="000051BD" w:rsidRPr="002A020F">
        <w:rPr>
          <w:rFonts w:ascii="Cambria" w:hAnsi="Cambria" w:cs="Times New Roman"/>
        </w:rPr>
        <w:t xml:space="preserve"> Dokumentacji Projektowej będzie podpisanie przez Strony, sporządzonego na piśmie pod rygorem nieważności, protokołu odbioru Dokumentacji projektowej</w:t>
      </w:r>
      <w:r w:rsidR="00B577F9">
        <w:rPr>
          <w:rFonts w:ascii="Cambria" w:hAnsi="Cambria" w:cs="Times New Roman"/>
        </w:rPr>
        <w:t>.</w:t>
      </w:r>
      <w:r w:rsidR="000051BD" w:rsidRPr="002A020F">
        <w:rPr>
          <w:rFonts w:ascii="Cambria" w:hAnsi="Cambria" w:cs="Times New Roman"/>
          <w:bCs/>
        </w:rPr>
        <w:t xml:space="preserve"> </w:t>
      </w:r>
      <w:r w:rsidR="000051BD" w:rsidRPr="002A020F">
        <w:rPr>
          <w:rFonts w:ascii="Cambria" w:hAnsi="Cambria" w:cs="Times New Roman"/>
        </w:rPr>
        <w:t xml:space="preserve">Zamawiający </w:t>
      </w:r>
      <w:r w:rsidR="00B577F9">
        <w:rPr>
          <w:rFonts w:ascii="Cambria" w:hAnsi="Cambria" w:cs="Times New Roman"/>
        </w:rPr>
        <w:t xml:space="preserve">dokonując przyjęcia Dokumentacji </w:t>
      </w:r>
      <w:r w:rsidR="000051BD" w:rsidRPr="002A020F">
        <w:rPr>
          <w:rFonts w:ascii="Cambria" w:hAnsi="Cambria" w:cs="Times New Roman"/>
        </w:rPr>
        <w:t xml:space="preserve">nie </w:t>
      </w:r>
      <w:r w:rsidR="00B577F9">
        <w:rPr>
          <w:rFonts w:ascii="Cambria" w:hAnsi="Cambria" w:cs="Times New Roman"/>
        </w:rPr>
        <w:t>ponosi odpowiedzialności</w:t>
      </w:r>
      <w:r w:rsidR="000051BD" w:rsidRPr="002A020F">
        <w:rPr>
          <w:rFonts w:ascii="Cambria" w:hAnsi="Cambria" w:cs="Times New Roman"/>
        </w:rPr>
        <w:t xml:space="preserve"> za ewentualne niezgodności z PFU lub innymi dokumentami, a </w:t>
      </w:r>
      <w:r w:rsidR="00B577F9">
        <w:rPr>
          <w:rFonts w:ascii="Cambria" w:hAnsi="Cambria" w:cs="Times New Roman"/>
        </w:rPr>
        <w:t xml:space="preserve">także za wady, a </w:t>
      </w:r>
      <w:r w:rsidR="000051BD" w:rsidRPr="002A020F">
        <w:rPr>
          <w:rFonts w:ascii="Cambria" w:hAnsi="Cambria" w:cs="Times New Roman"/>
        </w:rPr>
        <w:t>odbiór Dokumentacji Projektowej nie zwalnia Wykonawcy z odpowiedzialności za jej nienależyte wykonanie</w:t>
      </w:r>
      <w:r w:rsidR="00B577F9">
        <w:rPr>
          <w:rFonts w:ascii="Cambria" w:hAnsi="Cambria" w:cs="Times New Roman"/>
        </w:rPr>
        <w:t>,</w:t>
      </w:r>
    </w:p>
    <w:p w14:paraId="28F03D55" w14:textId="4FB0B5FA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 terminie 14 dni od otrzymania Dokumentacji projektowej Zamawiający zwróci Wykonawcy jeden komplet kopii Dokumentacji projektowej z naniesionym stanowiskiem i uwagami Zamawiającego. Terminu </w:t>
      </w:r>
      <w:r w:rsidR="00B577F9">
        <w:rPr>
          <w:rFonts w:ascii="Cambria" w:hAnsi="Cambria" w:cs="Times New Roman"/>
        </w:rPr>
        <w:t>wskazanego w zdaniu pierwszym pkt 6</w:t>
      </w:r>
      <w:r w:rsidRPr="002A020F">
        <w:rPr>
          <w:rFonts w:ascii="Cambria" w:hAnsi="Cambria" w:cs="Times New Roman"/>
        </w:rPr>
        <w:t xml:space="preserve"> nie stosuje się, jeśli dokumentacja dostarczona Zamawiającemu nie będzie kompletna</w:t>
      </w:r>
      <w:r w:rsidR="00B577F9">
        <w:rPr>
          <w:rFonts w:ascii="Cambria" w:hAnsi="Cambria" w:cs="Times New Roman"/>
        </w:rPr>
        <w:t xml:space="preserve"> - w</w:t>
      </w:r>
      <w:r w:rsidRPr="002A020F">
        <w:rPr>
          <w:rFonts w:ascii="Cambria" w:hAnsi="Cambria" w:cs="Times New Roman"/>
        </w:rPr>
        <w:t xml:space="preserve"> takim przypadku bieg terminu </w:t>
      </w:r>
      <w:r w:rsidR="00B577F9">
        <w:rPr>
          <w:rFonts w:ascii="Cambria" w:hAnsi="Cambria" w:cs="Times New Roman"/>
        </w:rPr>
        <w:t>na zgłoszenie uwag</w:t>
      </w:r>
      <w:r w:rsidRPr="002A020F">
        <w:rPr>
          <w:rFonts w:ascii="Cambria" w:hAnsi="Cambria" w:cs="Times New Roman"/>
        </w:rPr>
        <w:t xml:space="preserve"> nie rozpoczyna swego biegu, Zamawiający nie popada w zwłokę;</w:t>
      </w:r>
    </w:p>
    <w:p w14:paraId="2D27E601" w14:textId="5A7619C2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 xml:space="preserve">w przypadku, gdy w ciągu 14 dni Zamawiający nie zajmie stanowiska do przedłożonej Dokumentacji projektowej, Wykonawca ma prawo po upływie tego terminu traktować Dokumentację projektową za </w:t>
      </w:r>
      <w:r w:rsidR="00B577F9">
        <w:rPr>
          <w:rFonts w:ascii="Cambria" w:hAnsi="Cambria" w:cs="Times New Roman"/>
        </w:rPr>
        <w:t>przyjętą</w:t>
      </w:r>
      <w:r w:rsidRPr="002A020F">
        <w:rPr>
          <w:rFonts w:ascii="Cambria" w:hAnsi="Cambria" w:cs="Times New Roman"/>
        </w:rPr>
        <w:t xml:space="preserve"> przez Zamawiającego bez uwag;</w:t>
      </w:r>
    </w:p>
    <w:p w14:paraId="1CFF4DDA" w14:textId="77777777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Dokumentacja projektowa zwrócona z uwagami musi zostać poprawiona przez Wykonawcę w ciągu 7 dni i ponownie przekazana Zamawiającemu do akceptacji, a czas sprawdzenia ulega skróceniu do 3 dni, pod warunkiem, że Dokumentacja projektowa jest kompletna;</w:t>
      </w:r>
    </w:p>
    <w:p w14:paraId="5388AAEE" w14:textId="05FE6DBC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uzgodniona z Zamawiającym Dokumentacja projektowa zostanie </w:t>
      </w:r>
      <w:r w:rsidR="00B577F9">
        <w:rPr>
          <w:rFonts w:ascii="Cambria" w:hAnsi="Cambria" w:cs="Times New Roman"/>
        </w:rPr>
        <w:t xml:space="preserve">przyjęta i odebrana </w:t>
      </w:r>
      <w:r w:rsidRPr="002A020F">
        <w:rPr>
          <w:rFonts w:ascii="Cambria" w:hAnsi="Cambria" w:cs="Times New Roman"/>
        </w:rPr>
        <w:t>przez Zamawiającego na podstawie sporządzonego na piśmie pod rygorem nieważności i podpisanym przez Strony protokołu odbioru Dokumentacji projektowej; brak uwag Zamawiającego nie zwalnia Wykonawcy z odpowiedzialności za nienależyte wykonanie Umowy;</w:t>
      </w:r>
    </w:p>
    <w:p w14:paraId="1188A6A4" w14:textId="1C5E79B4" w:rsidR="00B577F9" w:rsidRPr="00B577F9" w:rsidRDefault="00CC44B8" w:rsidP="00B577F9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dostarczy Zamawiającemu </w:t>
      </w:r>
      <w:r w:rsidR="002F7C0D" w:rsidRPr="002A020F">
        <w:rPr>
          <w:rFonts w:ascii="Cambria" w:hAnsi="Cambria" w:cs="Times New Roman"/>
        </w:rPr>
        <w:t>D</w:t>
      </w:r>
      <w:r w:rsidRPr="002A020F">
        <w:rPr>
          <w:rFonts w:ascii="Cambria" w:hAnsi="Cambria" w:cs="Times New Roman"/>
        </w:rPr>
        <w:t xml:space="preserve">okumentację projektową w 3 egzemplarzach papierowych oraz w wersji elektronicznej </w:t>
      </w:r>
      <w:r w:rsidR="002F7C0D" w:rsidRPr="002A020F">
        <w:rPr>
          <w:rFonts w:ascii="Cambria" w:hAnsi="Cambria" w:cs="Times New Roman"/>
        </w:rPr>
        <w:t>-</w:t>
      </w:r>
      <w:r w:rsidRPr="002A020F">
        <w:rPr>
          <w:rFonts w:ascii="Cambria" w:hAnsi="Cambria" w:cs="Times New Roman"/>
        </w:rPr>
        <w:t xml:space="preserve"> tożsamej z papierową - w wersji edytowalnej. </w:t>
      </w:r>
      <w:r w:rsidR="00B577F9" w:rsidRPr="002A020F">
        <w:rPr>
          <w:rFonts w:ascii="Cambria" w:hAnsi="Cambria" w:cs="Times New Roman"/>
        </w:rPr>
        <w:t xml:space="preserve">Rysunki/obrazy stanowiące wizualizację wnętrza </w:t>
      </w:r>
      <w:r w:rsidR="00B577F9">
        <w:rPr>
          <w:rFonts w:ascii="Cambria" w:hAnsi="Cambria" w:cs="Times New Roman"/>
        </w:rPr>
        <w:t xml:space="preserve">Izby </w:t>
      </w:r>
      <w:r w:rsidR="00B577F9" w:rsidRPr="002A020F">
        <w:rPr>
          <w:rFonts w:ascii="Cambria" w:hAnsi="Cambria" w:cs="Times New Roman"/>
        </w:rPr>
        <w:t xml:space="preserve">muszą być </w:t>
      </w:r>
      <w:r w:rsidR="00B577F9" w:rsidRPr="00B577F9">
        <w:rPr>
          <w:rFonts w:ascii="Cambria" w:hAnsi="Cambria" w:cs="Times New Roman"/>
        </w:rPr>
        <w:t xml:space="preserve">wydrukowane w kolorze, </w:t>
      </w:r>
      <w:r w:rsidRPr="00B577F9">
        <w:rPr>
          <w:rFonts w:ascii="Cambria" w:hAnsi="Cambria" w:cs="Times New Roman"/>
        </w:rPr>
        <w:t xml:space="preserve">Wersja elektroniczna (opis i obrazy/rysunki) mogą być w formacie .doc, .pdf, .jpg, .tif. </w:t>
      </w:r>
      <w:r w:rsidR="00B577F9" w:rsidRPr="00B577F9">
        <w:rPr>
          <w:rFonts w:ascii="Cambria" w:hAnsi="Cambria"/>
        </w:rPr>
        <w:t>Dostarczenie wersji papierowych musi uwzględniać okres niezbędny na weryfikację dokumentów przez Zamawiającego w ciągu 14 dni od jej otrzymania i prawo do zgłoszenia uwag, na zasadach wskazanych w pkt 7 i 8 powyżej.</w:t>
      </w:r>
      <w:r w:rsidR="00B577F9">
        <w:t xml:space="preserve"> </w:t>
      </w:r>
    </w:p>
    <w:p w14:paraId="04344D7B" w14:textId="52700715" w:rsidR="000051BD" w:rsidRPr="002A020F" w:rsidRDefault="00CC44B8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</w:t>
      </w:r>
      <w:bookmarkStart w:id="5" w:name="_Hlk60159074"/>
      <w:r w:rsidRPr="002A020F">
        <w:rPr>
          <w:rFonts w:ascii="Cambria" w:hAnsi="Cambria" w:cs="Times New Roman"/>
        </w:rPr>
        <w:t xml:space="preserve">dostarczy Zamawiającemu dokumentację powykonawczą w 3 egzemplarzach papierowych oraz w wersji elektronicznej - edytowalnej. </w:t>
      </w:r>
      <w:bookmarkEnd w:id="4"/>
      <w:bookmarkEnd w:id="5"/>
    </w:p>
    <w:p w14:paraId="5C794948" w14:textId="77777777" w:rsidR="00B577F9" w:rsidRPr="00B577F9" w:rsidRDefault="00B577F9" w:rsidP="00B577F9">
      <w:pPr>
        <w:jc w:val="both"/>
        <w:rPr>
          <w:rFonts w:ascii="Cambria" w:hAnsi="Cambria" w:cs="Times New Roman"/>
          <w:highlight w:val="yellow"/>
        </w:rPr>
      </w:pPr>
    </w:p>
    <w:p w14:paraId="6841AF6B" w14:textId="07918C56" w:rsidR="00CC44B8" w:rsidRPr="00264143" w:rsidRDefault="00CC44B8" w:rsidP="002A020F">
      <w:pPr>
        <w:pStyle w:val="Akapitzlist"/>
        <w:numPr>
          <w:ilvl w:val="0"/>
          <w:numId w:val="4"/>
        </w:numPr>
        <w:ind w:hanging="436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 xml:space="preserve">Wymagania dotyczące </w:t>
      </w:r>
      <w:r w:rsidRPr="00264143">
        <w:rPr>
          <w:rFonts w:ascii="Cambria" w:hAnsi="Cambria" w:cs="Times New Roman"/>
          <w:b/>
        </w:rPr>
        <w:t>robót budowlanych:</w:t>
      </w:r>
      <w:r w:rsidRPr="00264143">
        <w:rPr>
          <w:rFonts w:ascii="Cambria" w:hAnsi="Cambria" w:cs="Times New Roman"/>
        </w:rPr>
        <w:t xml:space="preserve"> </w:t>
      </w:r>
    </w:p>
    <w:p w14:paraId="3AF3927C" w14:textId="6536039F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Wszelkie prace i roboty budowlane powinny gwarantować bezpieczeństwo konstrukcji, bezpieczeństwo użytkowania i odpowiednie warunki higieniczne i zdrowotne oraz ochronę środowiska</w:t>
      </w:r>
      <w:r w:rsidR="002F7C0D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a także być poprawne w każdym aspekcie przyszłego użytkowania oraz zapewniać maksymalne bezpieczeństwo i komfort użytkowników</w:t>
      </w:r>
      <w:r w:rsidR="00510827" w:rsidRPr="002A020F">
        <w:rPr>
          <w:rFonts w:ascii="Cambria" w:hAnsi="Cambria" w:cs="Times New Roman"/>
        </w:rPr>
        <w:t>,</w:t>
      </w:r>
    </w:p>
    <w:p w14:paraId="2D476721" w14:textId="7D6AB17A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Roboty muszą być zaprojektowane i wykonane zgodnie z wymaganiami obowiązujących polskich przepisów</w:t>
      </w:r>
      <w:r w:rsidR="002F7C0D" w:rsidRPr="002A020F">
        <w:rPr>
          <w:rFonts w:ascii="Cambria" w:hAnsi="Cambria" w:cs="Times New Roman"/>
        </w:rPr>
        <w:t xml:space="preserve"> prawa</w:t>
      </w:r>
      <w:r w:rsidRPr="002A020F">
        <w:rPr>
          <w:rFonts w:ascii="Cambria" w:hAnsi="Cambria" w:cs="Times New Roman"/>
        </w:rPr>
        <w:t xml:space="preserve">, norm i instrukcji. Zastosowane materiały muszą posiadać </w:t>
      </w:r>
      <w:r w:rsidR="002F7C0D" w:rsidRPr="002A020F">
        <w:rPr>
          <w:rFonts w:ascii="Cambria" w:hAnsi="Cambria" w:cs="Times New Roman"/>
        </w:rPr>
        <w:t xml:space="preserve">niezbędne </w:t>
      </w:r>
      <w:r w:rsidRPr="002A020F">
        <w:rPr>
          <w:rFonts w:ascii="Cambria" w:hAnsi="Cambria" w:cs="Times New Roman"/>
        </w:rPr>
        <w:t>atesty, certyfikaty lub stosowne świadectwa do stosowania w budownictwie</w:t>
      </w:r>
      <w:r w:rsidR="00510827" w:rsidRPr="002A020F">
        <w:rPr>
          <w:rFonts w:ascii="Cambria" w:hAnsi="Cambria" w:cs="Times New Roman"/>
        </w:rPr>
        <w:t>,</w:t>
      </w:r>
    </w:p>
    <w:p w14:paraId="274C2CCA" w14:textId="3C118C7E" w:rsidR="00CC44B8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Wszystkie roboty należy wykonać zgodnie z zaakceptowanym ostatecznie Projektem i poleceniami inspektora nadzoru</w:t>
      </w:r>
      <w:r w:rsidR="00510827" w:rsidRPr="002A020F">
        <w:rPr>
          <w:rFonts w:ascii="Cambria" w:hAnsi="Cambria" w:cs="Times New Roman"/>
        </w:rPr>
        <w:t>,</w:t>
      </w:r>
    </w:p>
    <w:p w14:paraId="2D18F8E7" w14:textId="0343CF9D" w:rsidR="00EF4473" w:rsidRDefault="00EF4473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Zamawiający wymaga, aby roboty budowlane prowadzić w sposób umożliwiający dostęp do pozostałych kondygnacji budynku Nadleśnictwa, nie dopuścić do uszkodzeń w budynku na szklakach komunikacyjnych oraz w elewacji i otoczeniu budynku. Ponadto </w:t>
      </w:r>
      <w:r w:rsidR="00264143">
        <w:rPr>
          <w:rFonts w:ascii="Cambria" w:hAnsi="Cambria" w:cs="Times New Roman"/>
        </w:rPr>
        <w:t xml:space="preserve">w trakcie prac należy uwzględnić, że w pomieszczeniu docelowym izby edukacyjnej będą trwały lub zakończą się roboty prowadzone na </w:t>
      </w:r>
      <w:r w:rsidR="00264143" w:rsidRPr="00264143">
        <w:rPr>
          <w:rFonts w:ascii="Cambria" w:hAnsi="Cambria" w:cs="Times New Roman"/>
        </w:rPr>
        <w:t>podstawie odrębnej dokumentacji projektowej tj.: przebudowy pomieszczenia łazienki i dostosowani</w:t>
      </w:r>
      <w:r w:rsidR="00264143">
        <w:rPr>
          <w:rFonts w:ascii="Cambria" w:hAnsi="Cambria" w:cs="Times New Roman"/>
        </w:rPr>
        <w:t>a</w:t>
      </w:r>
      <w:r w:rsidR="00264143" w:rsidRPr="00264143">
        <w:rPr>
          <w:rFonts w:ascii="Cambria" w:hAnsi="Cambria" w:cs="Times New Roman"/>
        </w:rPr>
        <w:t xml:space="preserve"> jej do potrzeb osób niepełnosprawnych oraz zainstalowaniem instalacji klimatyzacji i wentylacji. Może zaistnieć potrzeba </w:t>
      </w:r>
      <w:r w:rsidRPr="00264143">
        <w:rPr>
          <w:rFonts w:ascii="Cambria" w:hAnsi="Cambria" w:cs="Times New Roman"/>
        </w:rPr>
        <w:t>skorelowa</w:t>
      </w:r>
      <w:r w:rsidR="00264143" w:rsidRPr="00264143">
        <w:rPr>
          <w:rFonts w:ascii="Cambria" w:hAnsi="Cambria" w:cs="Times New Roman"/>
        </w:rPr>
        <w:t>nia</w:t>
      </w:r>
      <w:r w:rsidRPr="00264143">
        <w:rPr>
          <w:rFonts w:ascii="Cambria" w:hAnsi="Cambria" w:cs="Times New Roman"/>
        </w:rPr>
        <w:t xml:space="preserve"> działa</w:t>
      </w:r>
      <w:r w:rsidR="00264143" w:rsidRPr="00264143">
        <w:rPr>
          <w:rFonts w:ascii="Cambria" w:hAnsi="Cambria" w:cs="Times New Roman"/>
        </w:rPr>
        <w:t>ń</w:t>
      </w:r>
      <w:r w:rsidRPr="00264143">
        <w:rPr>
          <w:rFonts w:ascii="Cambria" w:hAnsi="Cambria" w:cs="Times New Roman"/>
        </w:rPr>
        <w:t xml:space="preserve"> określon</w:t>
      </w:r>
      <w:r w:rsidR="00264143" w:rsidRPr="00264143">
        <w:rPr>
          <w:rFonts w:ascii="Cambria" w:hAnsi="Cambria" w:cs="Times New Roman"/>
        </w:rPr>
        <w:t>ych</w:t>
      </w:r>
      <w:r w:rsidRPr="00264143">
        <w:rPr>
          <w:rFonts w:ascii="Cambria" w:hAnsi="Cambria" w:cs="Times New Roman"/>
        </w:rPr>
        <w:t xml:space="preserve"> w PFU z pozostałymi robotami, które będą realizowane równolegle</w:t>
      </w:r>
      <w:r w:rsidR="00264143" w:rsidRPr="00264143">
        <w:rPr>
          <w:rFonts w:ascii="Cambria" w:hAnsi="Cambria" w:cs="Times New Roman"/>
        </w:rPr>
        <w:t>.</w:t>
      </w:r>
      <w:r w:rsidRPr="00264143">
        <w:rPr>
          <w:rFonts w:ascii="Cambria" w:hAnsi="Cambria" w:cs="Times New Roman"/>
        </w:rPr>
        <w:t xml:space="preserve"> </w:t>
      </w:r>
    </w:p>
    <w:p w14:paraId="5D4B8EEC" w14:textId="15E29611" w:rsidR="009931F0" w:rsidRDefault="00DE30B6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DE30B6">
        <w:rPr>
          <w:rFonts w:ascii="Cambria" w:hAnsi="Cambria" w:cs="Times New Roman"/>
        </w:rPr>
        <w:t xml:space="preserve">W ramach </w:t>
      </w:r>
      <w:r w:rsidR="00EF4473">
        <w:rPr>
          <w:rFonts w:ascii="Cambria" w:hAnsi="Cambria" w:cs="Times New Roman"/>
        </w:rPr>
        <w:t xml:space="preserve">wykonania prac w zakresie </w:t>
      </w:r>
      <w:r w:rsidRPr="00DE30B6">
        <w:rPr>
          <w:rFonts w:ascii="Cambria" w:hAnsi="Cambria" w:cs="Times New Roman"/>
        </w:rPr>
        <w:t>aranżacji wnętrza</w:t>
      </w:r>
      <w:r>
        <w:rPr>
          <w:rFonts w:ascii="Cambria" w:hAnsi="Cambria" w:cs="Times New Roman"/>
        </w:rPr>
        <w:t xml:space="preserve"> Izby Zamawiający wymaga od Wykonawcy</w:t>
      </w:r>
      <w:r w:rsidR="00EF4473">
        <w:rPr>
          <w:rFonts w:ascii="Cambria" w:hAnsi="Cambria" w:cs="Times New Roman"/>
        </w:rPr>
        <w:t xml:space="preserve"> następujących prac szczególnych</w:t>
      </w:r>
      <w:r w:rsidR="009931F0">
        <w:rPr>
          <w:rFonts w:ascii="Cambria" w:hAnsi="Cambria" w:cs="Times New Roman"/>
        </w:rPr>
        <w:t>:</w:t>
      </w:r>
    </w:p>
    <w:p w14:paraId="0431A846" w14:textId="5514B14C" w:rsidR="009931F0" w:rsidRDefault="009931F0" w:rsidP="009931F0">
      <w:pPr>
        <w:pStyle w:val="Akapitzlist"/>
        <w:numPr>
          <w:ilvl w:val="1"/>
          <w:numId w:val="4"/>
        </w:numPr>
        <w:ind w:left="1560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u</w:t>
      </w:r>
      <w:r w:rsidR="00DE30B6">
        <w:rPr>
          <w:rFonts w:ascii="Cambria" w:hAnsi="Cambria" w:cs="Times New Roman"/>
        </w:rPr>
        <w:t>łożenia</w:t>
      </w:r>
      <w:r w:rsidR="00DE30B6" w:rsidRPr="00DE30B6">
        <w:rPr>
          <w:rFonts w:ascii="Cambria" w:hAnsi="Cambria" w:cs="Times New Roman"/>
        </w:rPr>
        <w:t xml:space="preserve"> na podłodze drewnianej (istniejącej) wykładzin</w:t>
      </w:r>
      <w:r w:rsidR="00DE30B6">
        <w:rPr>
          <w:rFonts w:ascii="Cambria" w:hAnsi="Cambria" w:cs="Times New Roman"/>
        </w:rPr>
        <w:t>y</w:t>
      </w:r>
      <w:r w:rsidR="00DE30B6" w:rsidRPr="00DE30B6">
        <w:rPr>
          <w:rFonts w:ascii="Cambria" w:hAnsi="Cambria" w:cs="Times New Roman"/>
        </w:rPr>
        <w:t xml:space="preserve"> o klasie trudnopalności &lt;Bfl - S1&gt; w kolorystyce współgrającej z kolorami wnętrza</w:t>
      </w:r>
      <w:r w:rsidR="00DE30B6">
        <w:rPr>
          <w:rFonts w:ascii="Cambria" w:hAnsi="Cambria" w:cs="Times New Roman"/>
        </w:rPr>
        <w:t xml:space="preserve"> Izby</w:t>
      </w:r>
      <w:r w:rsidR="00DE30B6" w:rsidRPr="00DE30B6">
        <w:rPr>
          <w:rFonts w:ascii="Cambria" w:hAnsi="Cambria" w:cs="Times New Roman"/>
        </w:rPr>
        <w:t>. Wykładzina pokryje całą podłogę, z wyłączeniem fragmentów, które będą zajęte przez sprzęt lub inne elementy aranżacji wnętrza. W tych miejscach wykładzina zostanie docięta „na wymiar”</w:t>
      </w:r>
      <w:r w:rsidR="00EF4473">
        <w:rPr>
          <w:rFonts w:ascii="Cambria" w:hAnsi="Cambria" w:cs="Times New Roman"/>
        </w:rPr>
        <w:t>;</w:t>
      </w:r>
    </w:p>
    <w:p w14:paraId="305F0605" w14:textId="273D41EB" w:rsidR="00CC44B8" w:rsidRPr="00EF4473" w:rsidRDefault="009931F0" w:rsidP="00EF4473">
      <w:pPr>
        <w:pStyle w:val="Akapitzlist"/>
        <w:numPr>
          <w:ilvl w:val="1"/>
          <w:numId w:val="4"/>
        </w:numPr>
        <w:ind w:left="1560" w:hanging="426"/>
        <w:jc w:val="both"/>
        <w:rPr>
          <w:rFonts w:ascii="Cambria" w:hAnsi="Cambria" w:cs="Times New Roman"/>
        </w:rPr>
      </w:pPr>
      <w:r w:rsidRPr="009931F0">
        <w:rPr>
          <w:rFonts w:ascii="Cambria" w:hAnsi="Cambria" w:cs="Times New Roman"/>
        </w:rPr>
        <w:t>całościowego i kompletnego pomalowania ścian Izby</w:t>
      </w:r>
      <w:r w:rsidR="00EF4473">
        <w:rPr>
          <w:rFonts w:ascii="Cambria" w:hAnsi="Cambria" w:cs="Times New Roman"/>
        </w:rPr>
        <w:t xml:space="preserve"> (farbą lateksową)</w:t>
      </w:r>
      <w:r w:rsidRPr="009931F0">
        <w:rPr>
          <w:rFonts w:ascii="Cambria" w:hAnsi="Cambria" w:cs="Times New Roman"/>
        </w:rPr>
        <w:t>;</w:t>
      </w:r>
    </w:p>
    <w:p w14:paraId="4876AFFA" w14:textId="7DE3B74B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 xml:space="preserve">Niewyszczególnienie w niniejszych </w:t>
      </w:r>
      <w:r w:rsidR="006770FE" w:rsidRPr="002A020F">
        <w:rPr>
          <w:rFonts w:ascii="Cambria" w:hAnsi="Cambria" w:cs="Times New Roman"/>
        </w:rPr>
        <w:t xml:space="preserve">wymaganiach </w:t>
      </w:r>
      <w:r w:rsidRPr="002A020F">
        <w:rPr>
          <w:rFonts w:ascii="Cambria" w:hAnsi="Cambria" w:cs="Times New Roman"/>
        </w:rPr>
        <w:t>Zamawiającego jakichkolwiek obowiązujących aktów prawnych nie zwalnia Wykonawcy od ich stosowania</w:t>
      </w:r>
      <w:r w:rsidR="00510827" w:rsidRPr="002A020F">
        <w:rPr>
          <w:rFonts w:ascii="Cambria" w:hAnsi="Cambria" w:cs="Times New Roman"/>
        </w:rPr>
        <w:t>,</w:t>
      </w:r>
    </w:p>
    <w:p w14:paraId="0C49F293" w14:textId="103B01CB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będzie </w:t>
      </w:r>
      <w:r w:rsidR="002F7C0D" w:rsidRPr="002A020F">
        <w:rPr>
          <w:rFonts w:ascii="Cambria" w:hAnsi="Cambria" w:cs="Times New Roman"/>
        </w:rPr>
        <w:t>przestrzegał przepisów</w:t>
      </w:r>
      <w:r w:rsidRPr="002A020F">
        <w:rPr>
          <w:rFonts w:ascii="Cambria" w:hAnsi="Cambria" w:cs="Times New Roman"/>
        </w:rPr>
        <w:t xml:space="preserve"> </w:t>
      </w:r>
      <w:r w:rsidR="00B60516" w:rsidRPr="00B60516">
        <w:rPr>
          <w:rFonts w:ascii="Cambria" w:hAnsi="Cambria" w:cs="Times New Roman"/>
          <w:color w:val="000000" w:themeColor="text1"/>
        </w:rPr>
        <w:t>ustaw</w:t>
      </w:r>
      <w:r w:rsidR="00B60516">
        <w:rPr>
          <w:rFonts w:ascii="Cambria" w:hAnsi="Cambria" w:cs="Times New Roman"/>
          <w:color w:val="000000" w:themeColor="text1"/>
        </w:rPr>
        <w:t>y</w:t>
      </w:r>
      <w:r w:rsidR="00B60516" w:rsidRPr="00B60516">
        <w:rPr>
          <w:rFonts w:ascii="Cambria" w:hAnsi="Cambria" w:cs="Times New Roman"/>
          <w:color w:val="000000" w:themeColor="text1"/>
        </w:rPr>
        <w:t xml:space="preserve"> z dnia 11 września 2019 r. – Prawo zamówień publicznych </w:t>
      </w:r>
      <w:r w:rsidR="00430456" w:rsidRPr="002A020F">
        <w:rPr>
          <w:rFonts w:ascii="Cambria" w:hAnsi="Cambria" w:cs="Times New Roman"/>
        </w:rPr>
        <w:t>i innych właściwych przepisów prawa,</w:t>
      </w:r>
    </w:p>
    <w:p w14:paraId="0BEBA256" w14:textId="5BC69EC7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jest zobowiązany prowadzić roboty budowlane zgodnie z zatwierdzoną </w:t>
      </w:r>
      <w:r w:rsidR="006770FE" w:rsidRPr="002A020F">
        <w:rPr>
          <w:rFonts w:ascii="Cambria" w:hAnsi="Cambria" w:cs="Times New Roman"/>
        </w:rPr>
        <w:t xml:space="preserve">Dokumentacją </w:t>
      </w:r>
      <w:r w:rsidRPr="002A020F">
        <w:rPr>
          <w:rFonts w:ascii="Cambria" w:hAnsi="Cambria" w:cs="Times New Roman"/>
        </w:rPr>
        <w:t>projektową oraz sztuką budowlaną</w:t>
      </w:r>
      <w:r w:rsidR="006770FE" w:rsidRPr="002A020F">
        <w:rPr>
          <w:rFonts w:ascii="Cambria" w:hAnsi="Cambria" w:cs="Times New Roman"/>
        </w:rPr>
        <w:t>;</w:t>
      </w:r>
      <w:r w:rsidR="00430456" w:rsidRPr="002A020F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 xml:space="preserve">wszelkie zmiany projektowe w trakcie realizacji </w:t>
      </w:r>
      <w:r w:rsidR="002F7C0D" w:rsidRPr="002A020F">
        <w:rPr>
          <w:rFonts w:ascii="Cambria" w:hAnsi="Cambria" w:cs="Times New Roman"/>
        </w:rPr>
        <w:t>zamówienia</w:t>
      </w:r>
      <w:r w:rsidRPr="002A020F">
        <w:rPr>
          <w:rFonts w:ascii="Cambria" w:hAnsi="Cambria" w:cs="Times New Roman"/>
        </w:rPr>
        <w:t xml:space="preserve"> wymagają</w:t>
      </w:r>
      <w:r w:rsidR="002F7C0D" w:rsidRPr="002A020F">
        <w:rPr>
          <w:rFonts w:ascii="Cambria" w:hAnsi="Cambria" w:cs="Times New Roman"/>
        </w:rPr>
        <w:t xml:space="preserve"> uprzedniej</w:t>
      </w:r>
      <w:r w:rsidRPr="002A020F">
        <w:rPr>
          <w:rFonts w:ascii="Cambria" w:hAnsi="Cambria" w:cs="Times New Roman"/>
        </w:rPr>
        <w:t xml:space="preserve"> pisemnej </w:t>
      </w:r>
      <w:r w:rsidR="002F7C0D" w:rsidRPr="002A020F">
        <w:rPr>
          <w:rFonts w:ascii="Cambria" w:hAnsi="Cambria" w:cs="Times New Roman"/>
        </w:rPr>
        <w:t xml:space="preserve">pod rygorem nieważności </w:t>
      </w:r>
      <w:r w:rsidRPr="002A020F">
        <w:rPr>
          <w:rFonts w:ascii="Cambria" w:hAnsi="Cambria" w:cs="Times New Roman"/>
        </w:rPr>
        <w:t>zgody Zamawiającego oraz projektantów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69BF61CE" w14:textId="1F210C61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Bez uzyskania </w:t>
      </w:r>
      <w:r w:rsidR="002F7C0D" w:rsidRPr="002A020F">
        <w:rPr>
          <w:rFonts w:ascii="Cambria" w:hAnsi="Cambria" w:cs="Times New Roman"/>
        </w:rPr>
        <w:t xml:space="preserve">uprzedniej, </w:t>
      </w:r>
      <w:r w:rsidRPr="002A020F">
        <w:rPr>
          <w:rFonts w:ascii="Cambria" w:hAnsi="Cambria" w:cs="Times New Roman"/>
        </w:rPr>
        <w:t>pisemnej</w:t>
      </w:r>
      <w:r w:rsidR="002F7C0D" w:rsidRPr="002A020F">
        <w:rPr>
          <w:rFonts w:ascii="Cambria" w:hAnsi="Cambria" w:cs="Times New Roman"/>
        </w:rPr>
        <w:t xml:space="preserve"> pod rygorem nieważności</w:t>
      </w:r>
      <w:r w:rsidRPr="002A020F">
        <w:rPr>
          <w:rFonts w:ascii="Cambria" w:hAnsi="Cambria" w:cs="Times New Roman"/>
        </w:rPr>
        <w:t xml:space="preserve"> zgody </w:t>
      </w:r>
      <w:r w:rsidR="00CB770E" w:rsidRPr="002A020F">
        <w:rPr>
          <w:rFonts w:ascii="Cambria" w:hAnsi="Cambria" w:cs="Times New Roman"/>
        </w:rPr>
        <w:t>Zam</w:t>
      </w:r>
      <w:r w:rsidR="00EB2B0E" w:rsidRPr="002A020F">
        <w:rPr>
          <w:rFonts w:ascii="Cambria" w:hAnsi="Cambria" w:cs="Times New Roman"/>
        </w:rPr>
        <w:t>a</w:t>
      </w:r>
      <w:r w:rsidR="00CB770E" w:rsidRPr="002A020F">
        <w:rPr>
          <w:rFonts w:ascii="Cambria" w:hAnsi="Cambria" w:cs="Times New Roman"/>
        </w:rPr>
        <w:t>wiającego</w:t>
      </w:r>
      <w:r w:rsidR="00CB770E" w:rsidRPr="002A020F">
        <w:rPr>
          <w:rStyle w:val="Odwoaniedokomentarza"/>
          <w:rFonts w:ascii="Cambria" w:hAnsi="Cambria"/>
          <w:sz w:val="22"/>
          <w:szCs w:val="22"/>
        </w:rPr>
        <w:t xml:space="preserve">, </w:t>
      </w:r>
      <w:r w:rsidR="00CB770E" w:rsidRPr="002A020F">
        <w:rPr>
          <w:rFonts w:ascii="Cambria" w:hAnsi="Cambria" w:cs="Times New Roman"/>
        </w:rPr>
        <w:t>W</w:t>
      </w:r>
      <w:r w:rsidR="002F7C0D" w:rsidRPr="002A020F">
        <w:rPr>
          <w:rFonts w:ascii="Cambria" w:hAnsi="Cambria" w:cs="Times New Roman"/>
        </w:rPr>
        <w:t xml:space="preserve">ykonawca </w:t>
      </w:r>
      <w:r w:rsidRPr="002A020F">
        <w:rPr>
          <w:rFonts w:ascii="Cambria" w:hAnsi="Cambria" w:cs="Times New Roman"/>
        </w:rPr>
        <w:t xml:space="preserve">nie </w:t>
      </w:r>
      <w:r w:rsidR="002F7C0D" w:rsidRPr="002A020F">
        <w:rPr>
          <w:rFonts w:ascii="Cambria" w:hAnsi="Cambria" w:cs="Times New Roman"/>
        </w:rPr>
        <w:t>może</w:t>
      </w:r>
      <w:r w:rsidRPr="002A020F">
        <w:rPr>
          <w:rFonts w:ascii="Cambria" w:hAnsi="Cambria" w:cs="Times New Roman"/>
        </w:rPr>
        <w:t xml:space="preserve"> zamawiać</w:t>
      </w:r>
      <w:r w:rsidR="002F7C0D" w:rsidRPr="002A020F">
        <w:rPr>
          <w:rFonts w:ascii="Cambria" w:hAnsi="Cambria" w:cs="Times New Roman"/>
        </w:rPr>
        <w:t xml:space="preserve"> ani stosować</w:t>
      </w:r>
      <w:r w:rsidRPr="002A020F">
        <w:rPr>
          <w:rFonts w:ascii="Cambria" w:hAnsi="Cambria" w:cs="Times New Roman"/>
        </w:rPr>
        <w:t xml:space="preserve"> żadnych materiałów</w:t>
      </w:r>
      <w:r w:rsidR="002F7C0D" w:rsidRPr="002A020F">
        <w:rPr>
          <w:rFonts w:ascii="Cambria" w:hAnsi="Cambria" w:cs="Times New Roman"/>
        </w:rPr>
        <w:t>, wyrobów</w:t>
      </w:r>
      <w:r w:rsidRPr="002A020F">
        <w:rPr>
          <w:rFonts w:ascii="Cambria" w:hAnsi="Cambria" w:cs="Times New Roman"/>
        </w:rPr>
        <w:t xml:space="preserve"> ani usług według </w:t>
      </w:r>
      <w:r w:rsidR="002F7C0D" w:rsidRPr="002A020F">
        <w:rPr>
          <w:rFonts w:ascii="Cambria" w:hAnsi="Cambria" w:cs="Times New Roman"/>
        </w:rPr>
        <w:t xml:space="preserve">norm </w:t>
      </w:r>
      <w:r w:rsidRPr="002A020F">
        <w:rPr>
          <w:rFonts w:ascii="Cambria" w:hAnsi="Cambria" w:cs="Times New Roman"/>
        </w:rPr>
        <w:t>zamiennych</w:t>
      </w:r>
      <w:r w:rsidR="00510827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2BE7951A" w14:textId="72B4D8FB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Rozpoczęcie robót może nastąpić dopiero po </w:t>
      </w:r>
      <w:r w:rsidR="00CB770E" w:rsidRPr="002A020F">
        <w:rPr>
          <w:rFonts w:ascii="Cambria" w:hAnsi="Cambria" w:cs="Times New Roman"/>
        </w:rPr>
        <w:t xml:space="preserve">pisemnej pod rygorem nieważności </w:t>
      </w:r>
      <w:r w:rsidRPr="002A020F">
        <w:rPr>
          <w:rFonts w:ascii="Cambria" w:hAnsi="Cambria" w:cs="Times New Roman"/>
        </w:rPr>
        <w:t xml:space="preserve">akceptacji </w:t>
      </w:r>
      <w:r w:rsidR="002F7C0D" w:rsidRPr="002A020F">
        <w:rPr>
          <w:rFonts w:ascii="Cambria" w:hAnsi="Cambria" w:cs="Times New Roman"/>
        </w:rPr>
        <w:t>Pr</w:t>
      </w:r>
      <w:r w:rsidRPr="002A020F">
        <w:rPr>
          <w:rFonts w:ascii="Cambria" w:hAnsi="Cambria" w:cs="Times New Roman"/>
        </w:rPr>
        <w:t xml:space="preserve">ojektu przez Zamawiającego, </w:t>
      </w:r>
    </w:p>
    <w:p w14:paraId="6E4FD6FE" w14:textId="0E22FE63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ma obowiązek wywozu, składowania i utylizacji odpadów</w:t>
      </w:r>
      <w:r w:rsidR="00510827" w:rsidRPr="002A020F">
        <w:rPr>
          <w:rFonts w:ascii="Cambria" w:hAnsi="Cambria" w:cs="Times New Roman"/>
        </w:rPr>
        <w:t xml:space="preserve"> i śmieci</w:t>
      </w:r>
      <w:r w:rsidRPr="002A020F">
        <w:rPr>
          <w:rFonts w:ascii="Cambria" w:hAnsi="Cambria" w:cs="Times New Roman"/>
        </w:rPr>
        <w:t xml:space="preserve"> (koszt ma być ujęty w cenie oferty na wykonanie przedmiotowego zamówienia)</w:t>
      </w:r>
      <w:r w:rsidR="002F7C0D" w:rsidRPr="002A020F">
        <w:rPr>
          <w:rFonts w:ascii="Cambria" w:hAnsi="Cambria" w:cs="Times New Roman"/>
        </w:rPr>
        <w:t>, zgodnie</w:t>
      </w:r>
      <w:r w:rsidR="00510827" w:rsidRPr="002A020F">
        <w:rPr>
          <w:rFonts w:ascii="Cambria" w:hAnsi="Cambria" w:cs="Times New Roman"/>
        </w:rPr>
        <w:t xml:space="preserve"> z obowiązującymi w tym zakresie przepisami prawa,</w:t>
      </w:r>
    </w:p>
    <w:p w14:paraId="07F7B23B" w14:textId="77777777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w trakcie wykonywania robót budowlanych jest odpowiedzialny na obszarze przekazanym jako teren budowy, za nadzór i utrzymanie porządku oraz zabezpieczenie przed dostępem osób postronnych,  </w:t>
      </w:r>
    </w:p>
    <w:p w14:paraId="447D40E6" w14:textId="77777777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jest zobowiązany do natychmiastowego poinformowania Zamawiającego o przypadku uszkodzenia lub awarii w obiekcie budowlanym spowodowanymi przez Wykonawcę w trakcie wykonywania robót budowlanych,   Wykonawca ma obowiązek usunięcia takowych uszkodzeń na własny koszt,   </w:t>
      </w:r>
    </w:p>
    <w:p w14:paraId="142F8BA1" w14:textId="7AB07C83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ma obowiązek powiadomić pisemnie Zamawiającego o wszelkich trudnościach związanych z realizacją </w:t>
      </w:r>
      <w:r w:rsidR="006770FE" w:rsidRPr="002A020F">
        <w:rPr>
          <w:rFonts w:ascii="Cambria" w:hAnsi="Cambria" w:cs="Times New Roman"/>
        </w:rPr>
        <w:t xml:space="preserve">zamówienia </w:t>
      </w:r>
      <w:r w:rsidRPr="002A020F">
        <w:rPr>
          <w:rFonts w:ascii="Cambria" w:hAnsi="Cambria" w:cs="Times New Roman"/>
        </w:rPr>
        <w:t xml:space="preserve">w celu niezwłocznego podjęcia </w:t>
      </w:r>
      <w:r w:rsidR="006770FE" w:rsidRPr="002A020F">
        <w:rPr>
          <w:rFonts w:ascii="Cambria" w:hAnsi="Cambria" w:cs="Times New Roman"/>
        </w:rPr>
        <w:t xml:space="preserve">wszelkich niezbędnych </w:t>
      </w:r>
      <w:r w:rsidRPr="002A020F">
        <w:rPr>
          <w:rFonts w:ascii="Cambria" w:hAnsi="Cambria" w:cs="Times New Roman"/>
        </w:rPr>
        <w:t xml:space="preserve">działań, </w:t>
      </w:r>
    </w:p>
    <w:p w14:paraId="7F0C4B51" w14:textId="7935CE75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jest zobowiązany używać jedynie nowych materiałów odpowiadających założeniom przyjętym w </w:t>
      </w:r>
      <w:r w:rsidR="006770FE" w:rsidRPr="002A020F">
        <w:rPr>
          <w:rFonts w:ascii="Cambria" w:hAnsi="Cambria" w:cs="Times New Roman"/>
        </w:rPr>
        <w:t xml:space="preserve">zaakceptowanej Dokumentacji </w:t>
      </w:r>
      <w:r w:rsidRPr="002A020F">
        <w:rPr>
          <w:rFonts w:ascii="Cambria" w:hAnsi="Cambria" w:cs="Times New Roman"/>
        </w:rPr>
        <w:t>projektowej</w:t>
      </w:r>
      <w:r w:rsidR="00CB770E" w:rsidRPr="002A020F">
        <w:rPr>
          <w:rFonts w:ascii="Cambria" w:hAnsi="Cambria" w:cs="Times New Roman"/>
        </w:rPr>
        <w:t xml:space="preserve"> oraz spełniających wymogi dotyczące wyrobów budowlanych dopuszczonych do obrotu</w:t>
      </w:r>
      <w:r w:rsidR="006770FE" w:rsidRPr="002A020F">
        <w:rPr>
          <w:rFonts w:ascii="Cambria" w:hAnsi="Cambria" w:cs="Times New Roman"/>
        </w:rPr>
        <w:t>.</w:t>
      </w:r>
    </w:p>
    <w:p w14:paraId="46CD4188" w14:textId="77777777" w:rsidR="003A5121" w:rsidRPr="002A020F" w:rsidRDefault="003A5121" w:rsidP="002A020F">
      <w:pPr>
        <w:spacing w:after="0" w:line="240" w:lineRule="auto"/>
        <w:ind w:left="709"/>
        <w:jc w:val="both"/>
        <w:rPr>
          <w:rFonts w:ascii="Cambria" w:hAnsi="Cambria" w:cs="Times New Roman"/>
        </w:rPr>
      </w:pPr>
    </w:p>
    <w:p w14:paraId="1768DDBF" w14:textId="77777777" w:rsidR="00CC44B8" w:rsidRPr="002A020F" w:rsidRDefault="00CC44B8" w:rsidP="002A020F">
      <w:pPr>
        <w:pStyle w:val="Akapitzlist"/>
        <w:numPr>
          <w:ilvl w:val="0"/>
          <w:numId w:val="4"/>
        </w:numPr>
        <w:ind w:left="567" w:hanging="425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 xml:space="preserve">Wymagania dotyczące prac towarzyszących: </w:t>
      </w:r>
    </w:p>
    <w:p w14:paraId="2D0F9BDD" w14:textId="11FDEBF0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Utrzymanie w czystości i porządku stanowisk roboczych</w:t>
      </w:r>
      <w:r w:rsidR="006770FE" w:rsidRPr="002A020F">
        <w:rPr>
          <w:rFonts w:ascii="Cambria" w:hAnsi="Cambria" w:cs="Times New Roman"/>
        </w:rPr>
        <w:t xml:space="preserve">, </w:t>
      </w:r>
    </w:p>
    <w:p w14:paraId="4ADB3EF5" w14:textId="55510F22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Wykonanie czynności związanych z likwidacją stanowisk roboczych</w:t>
      </w:r>
      <w:r w:rsidR="006770FE" w:rsidRPr="002A020F">
        <w:rPr>
          <w:rFonts w:ascii="Cambria" w:hAnsi="Cambria" w:cs="Times New Roman"/>
        </w:rPr>
        <w:t xml:space="preserve">, </w:t>
      </w:r>
    </w:p>
    <w:p w14:paraId="580B1664" w14:textId="75C0E9F5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Transportowanie w poziomie na potrzebną odległość i w pionie na potrzebną wysokość materiałów, elementów i wszelkiego sprzętu pomocniczego niezbędnych do wykonania robót</w:t>
      </w:r>
      <w:r w:rsidR="006770FE" w:rsidRPr="002A020F">
        <w:rPr>
          <w:rFonts w:ascii="Cambria" w:hAnsi="Cambria" w:cs="Times New Roman"/>
        </w:rPr>
        <w:t>,</w:t>
      </w:r>
    </w:p>
    <w:p w14:paraId="3C66EEEB" w14:textId="30301AB9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Wyniesienie poza obręb budynku materiałów stanowiących odpady i złożenie ich w miejsce ustalone z</w:t>
      </w:r>
      <w:r w:rsidR="00DF544F" w:rsidRPr="002A020F">
        <w:rPr>
          <w:rFonts w:ascii="Cambria" w:hAnsi="Cambria" w:cs="Times New Roman"/>
        </w:rPr>
        <w:t xml:space="preserve"> Zamawiającym</w:t>
      </w:r>
      <w:r w:rsidR="006770FE" w:rsidRPr="002A020F">
        <w:rPr>
          <w:rFonts w:ascii="Cambria" w:hAnsi="Cambria" w:cs="Times New Roman"/>
        </w:rPr>
        <w:t>,</w:t>
      </w:r>
    </w:p>
    <w:p w14:paraId="53E8791F" w14:textId="0290552A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Wywiezienie gruzu i odpadów pobudowlanych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187B8C9B" w14:textId="417AAE17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Usuwanie wad i usterek oraz naprawianie uszkodzeń powstałych w trakcie wykonywanych robót, a zawinionych przez bezpośrednich wykonawców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56CDD0D4" w14:textId="2886900C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Oczyszczenie naprawionych, uzupełnionych lub wymienionych elementów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30D12989" w14:textId="3116CCD8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Wywieszenie znaków informacyjno–ostrzegawczych wokół strefy zagrożenia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63334269" w14:textId="4491A9C9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Zabezpieczenie przed zabrudzeniem lub zniszczeniem urządzeń stanowiących wyposażenie budynku</w:t>
      </w:r>
      <w:r w:rsidR="006770FE" w:rsidRPr="002A020F">
        <w:rPr>
          <w:rFonts w:ascii="Cambria" w:hAnsi="Cambria" w:cs="Times New Roman"/>
        </w:rPr>
        <w:t>,</w:t>
      </w:r>
    </w:p>
    <w:p w14:paraId="59506CE3" w14:textId="77777777" w:rsidR="003A5121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Zabezpieczenie przed zabrudzeniem lub zniszczeniem nieremontowanych elementów budynku,  </w:t>
      </w:r>
    </w:p>
    <w:p w14:paraId="2F34FF7B" w14:textId="50D0DD33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Niezwłoczne oczyszczenie zabrudzonych elementów</w:t>
      </w:r>
      <w:r w:rsidR="006770FE" w:rsidRPr="002A020F">
        <w:rPr>
          <w:rFonts w:ascii="Cambria" w:hAnsi="Cambria" w:cs="Times New Roman"/>
        </w:rPr>
        <w:t>.</w:t>
      </w:r>
      <w:r w:rsidRPr="002A020F">
        <w:rPr>
          <w:rFonts w:ascii="Cambria" w:hAnsi="Cambria" w:cs="Times New Roman"/>
        </w:rPr>
        <w:t xml:space="preserve"> </w:t>
      </w:r>
    </w:p>
    <w:p w14:paraId="1F39F14B" w14:textId="77777777" w:rsidR="00CC44B8" w:rsidRPr="002A020F" w:rsidRDefault="00CC44B8" w:rsidP="002A020F">
      <w:pPr>
        <w:pStyle w:val="Akapitzlist"/>
        <w:jc w:val="both"/>
        <w:rPr>
          <w:rFonts w:ascii="Cambria" w:hAnsi="Cambria" w:cs="Times New Roman"/>
        </w:rPr>
      </w:pPr>
    </w:p>
    <w:p w14:paraId="0CEA9B66" w14:textId="77777777" w:rsidR="00CC44B8" w:rsidRPr="002A020F" w:rsidRDefault="00CC44B8" w:rsidP="002A020F">
      <w:pPr>
        <w:pStyle w:val="Akapitzlist"/>
        <w:numPr>
          <w:ilvl w:val="0"/>
          <w:numId w:val="4"/>
        </w:numPr>
        <w:ind w:left="567" w:hanging="425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 xml:space="preserve">Warunki i wymagania dotyczące odbioru robót budowlanych: </w:t>
      </w:r>
    </w:p>
    <w:p w14:paraId="1F5840AB" w14:textId="407E026D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jest odpowiedzialny za pełną kontrolę robót i jakość materiałów oraz zapewnia odpowiedni system kontroli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17B5A4D5" w14:textId="64212716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 xml:space="preserve">Roboty podlegają następującym etapom odbioru: odbiór częściowy oraz odbiór końcowy,  </w:t>
      </w:r>
    </w:p>
    <w:p w14:paraId="2E814883" w14:textId="3D2FD38F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Odbiór częściowy powinien być przeprowadzany dla tych elementów lub części instalacji, do których zanika dostęp w wyniku postępu robót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30C787DB" w14:textId="5209BDBD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Odbiór końcowy polega na finalnej ocenie rzeczywistego wykonania robót w odniesieniu do ich ilości, jakości i wartości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71B3B439" w14:textId="5AC0CFA7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Całkowite zakończenie robót oraz gotowość do odbioru końcowego będzie stwierdzona przez Wykonawcę pisemnym powiadomieniem o tym fakcie Zamawiającego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1615DC7B" w14:textId="7AD60BF4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Zamawiający wyznacz</w:t>
      </w:r>
      <w:r w:rsidR="006770FE" w:rsidRPr="002A020F">
        <w:rPr>
          <w:rFonts w:ascii="Cambria" w:hAnsi="Cambria" w:cs="Times New Roman"/>
        </w:rPr>
        <w:t>y</w:t>
      </w:r>
      <w:r w:rsidRPr="002A020F">
        <w:rPr>
          <w:rFonts w:ascii="Cambria" w:hAnsi="Cambria" w:cs="Times New Roman"/>
        </w:rPr>
        <w:t xml:space="preserve"> termin odbioru przedmiotu zamówienia w ciągu 7 dni od daty zawiadomienia o zakończeniu robót budowlanych, instalacyjnych, wdrożeniowych i osiągnięciu gotowości do odbioru, zawiadamiając o tym Wykonawcę,  </w:t>
      </w:r>
    </w:p>
    <w:p w14:paraId="5FB81234" w14:textId="214D55B3" w:rsidR="00CC44B8" w:rsidRPr="002A020F" w:rsidRDefault="006770FE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Zamawiający </w:t>
      </w:r>
      <w:r w:rsidR="00CC44B8" w:rsidRPr="002A020F">
        <w:rPr>
          <w:rFonts w:ascii="Cambria" w:hAnsi="Cambria" w:cs="Times New Roman"/>
        </w:rPr>
        <w:t xml:space="preserve">odbierając roboty dokona ich oceny jakościowej na podstawie przedłożonych dokumentów, </w:t>
      </w:r>
      <w:r w:rsidRPr="002A020F">
        <w:rPr>
          <w:rFonts w:ascii="Cambria" w:hAnsi="Cambria" w:cs="Times New Roman"/>
        </w:rPr>
        <w:t xml:space="preserve">oceny </w:t>
      </w:r>
      <w:r w:rsidR="00CC44B8" w:rsidRPr="002A020F">
        <w:rPr>
          <w:rFonts w:ascii="Cambria" w:hAnsi="Cambria" w:cs="Times New Roman"/>
        </w:rPr>
        <w:t xml:space="preserve">wizualnej oraz zgodności wykonania robót z </w:t>
      </w:r>
      <w:r w:rsidRPr="002A020F">
        <w:rPr>
          <w:rFonts w:ascii="Cambria" w:hAnsi="Cambria" w:cs="Times New Roman"/>
        </w:rPr>
        <w:t>Dokumentacją projektową</w:t>
      </w:r>
      <w:r w:rsidR="00CB770E" w:rsidRPr="002A020F">
        <w:rPr>
          <w:rFonts w:ascii="Cambria" w:hAnsi="Cambria" w:cs="Times New Roman"/>
        </w:rPr>
        <w:t xml:space="preserve">, </w:t>
      </w:r>
      <w:r w:rsidR="00CC44B8" w:rsidRPr="002A020F">
        <w:rPr>
          <w:rFonts w:ascii="Cambria" w:hAnsi="Cambria" w:cs="Times New Roman"/>
        </w:rPr>
        <w:t xml:space="preserve"> </w:t>
      </w:r>
    </w:p>
    <w:p w14:paraId="339F4595" w14:textId="02943C0D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bookmarkStart w:id="6" w:name="_Hlk60081021"/>
      <w:r w:rsidRPr="002A020F">
        <w:rPr>
          <w:rFonts w:ascii="Cambria" w:hAnsi="Cambria" w:cs="Times New Roman"/>
        </w:rPr>
        <w:t xml:space="preserve">Podstawowym dokumentem do dokonania odbioru końcowego robót jest </w:t>
      </w:r>
      <w:r w:rsidR="006770FE" w:rsidRPr="002A020F">
        <w:rPr>
          <w:rFonts w:ascii="Cambria" w:hAnsi="Cambria" w:cs="Times New Roman"/>
        </w:rPr>
        <w:t>protokół ostatecznego odbioru</w:t>
      </w:r>
      <w:r w:rsidR="009A031D" w:rsidRPr="002A020F">
        <w:rPr>
          <w:rFonts w:ascii="Cambria" w:hAnsi="Cambria" w:cs="Times New Roman"/>
        </w:rPr>
        <w:t xml:space="preserve"> robót</w:t>
      </w:r>
      <w:r w:rsidR="00C2096F" w:rsidRPr="002A020F">
        <w:rPr>
          <w:rFonts w:ascii="Cambria" w:hAnsi="Cambria" w:cs="Times New Roman"/>
        </w:rPr>
        <w:t xml:space="preserve">. </w:t>
      </w:r>
    </w:p>
    <w:p w14:paraId="4357A11E" w14:textId="36F82A4D" w:rsidR="00CB770E" w:rsidRPr="002A020F" w:rsidRDefault="00CB770E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Warunkiem dokonania odbioru końcowego </w:t>
      </w:r>
      <w:r w:rsidR="00DF544F" w:rsidRPr="002A020F">
        <w:rPr>
          <w:rFonts w:ascii="Cambria" w:hAnsi="Cambria" w:cs="Times New Roman"/>
        </w:rPr>
        <w:t xml:space="preserve">robót </w:t>
      </w:r>
      <w:r w:rsidRPr="002A020F">
        <w:rPr>
          <w:rFonts w:ascii="Cambria" w:hAnsi="Cambria" w:cs="Times New Roman"/>
        </w:rPr>
        <w:t>przez Zamawiają</w:t>
      </w:r>
      <w:r w:rsidR="00DF544F" w:rsidRPr="002A020F">
        <w:rPr>
          <w:rFonts w:ascii="Cambria" w:hAnsi="Cambria" w:cs="Times New Roman"/>
        </w:rPr>
        <w:t>c</w:t>
      </w:r>
      <w:r w:rsidRPr="002A020F">
        <w:rPr>
          <w:rFonts w:ascii="Cambria" w:hAnsi="Cambria" w:cs="Times New Roman"/>
        </w:rPr>
        <w:t>ego jest przedłożenie przez Wykonawcę:</w:t>
      </w:r>
    </w:p>
    <w:p w14:paraId="27A768AA" w14:textId="77777777" w:rsidR="00BF333C" w:rsidRPr="002A020F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komplet oryginalnej dokumentacji powykonawczej, w tym Dokumentacji projektowej z naniesionymi zmianami oraz dokumentacji dodatkowej, jeżeli została sporządzona w trakcie realizacji Umowy;</w:t>
      </w:r>
    </w:p>
    <w:p w14:paraId="5C6704AB" w14:textId="77777777" w:rsidR="00BF333C" w:rsidRPr="002A020F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wszelkie deklaracje zgodności, atesty, certyfikaty zgodności itp. wbudowanych materiałów;</w:t>
      </w:r>
    </w:p>
    <w:p w14:paraId="46259A76" w14:textId="77777777" w:rsidR="00BF333C" w:rsidRPr="00264143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>oświadczenie Kierownika robót o zgodności: wykonania Robót z opracowaną Dokumentacją projektową oraz przekazanymi przez Zamawiającego projektami, z przepisami i obowiązującymi polskimi normami; o doprowadzeniu do należytego stanu i porządku Terenu Budowy; wbudowanych wyrobów budowlanych z wymaganiami i o posiadanych przez te wyroby odpowiedniego oznakowania - „B” lub „CE”;</w:t>
      </w:r>
    </w:p>
    <w:p w14:paraId="2BA36F9E" w14:textId="77777777" w:rsidR="00BF333C" w:rsidRPr="002A020F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inne dokumenty wymagane Umową lub przepisami prawa.</w:t>
      </w:r>
    </w:p>
    <w:p w14:paraId="49B9755A" w14:textId="64C95F10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 przypadku, gdy wg</w:t>
      </w:r>
      <w:r w:rsidR="00DF544F" w:rsidRPr="002A020F">
        <w:rPr>
          <w:rFonts w:ascii="Cambria" w:hAnsi="Cambria" w:cs="Times New Roman"/>
        </w:rPr>
        <w:t xml:space="preserve"> Zamawiającego </w:t>
      </w:r>
      <w:r w:rsidRPr="002A020F">
        <w:rPr>
          <w:rFonts w:ascii="Cambria" w:hAnsi="Cambria" w:cs="Times New Roman"/>
        </w:rPr>
        <w:t xml:space="preserve">roboty nie będą gotowe do odbioru końcowego, </w:t>
      </w:r>
      <w:r w:rsidR="0003311E" w:rsidRPr="002A020F">
        <w:rPr>
          <w:rFonts w:ascii="Cambria" w:hAnsi="Cambria" w:cs="Times New Roman"/>
        </w:rPr>
        <w:t xml:space="preserve">Zamawiający </w:t>
      </w:r>
      <w:r w:rsidRPr="002A020F">
        <w:rPr>
          <w:rFonts w:ascii="Cambria" w:hAnsi="Cambria" w:cs="Times New Roman"/>
        </w:rPr>
        <w:t>wyznaczy ponowny termin odbioru ostatecznego robót</w:t>
      </w:r>
      <w:r w:rsidR="0003311E" w:rsidRPr="002A020F">
        <w:rPr>
          <w:rFonts w:ascii="Cambria" w:hAnsi="Cambria" w:cs="Times New Roman"/>
        </w:rPr>
        <w:t>. Odbiór zostanie dokonany zgodnie z warunkami określonymi w niniejszym punkcie PFU.</w:t>
      </w:r>
      <w:r w:rsidRPr="002A020F">
        <w:rPr>
          <w:rFonts w:ascii="Cambria" w:hAnsi="Cambria" w:cs="Times New Roman"/>
        </w:rPr>
        <w:t xml:space="preserve"> </w:t>
      </w:r>
    </w:p>
    <w:bookmarkEnd w:id="6"/>
    <w:p w14:paraId="7397584B" w14:textId="0A4F87E5" w:rsidR="00CC44B8" w:rsidRPr="002A020F" w:rsidRDefault="00CC44B8" w:rsidP="002A020F">
      <w:pPr>
        <w:spacing w:after="0" w:line="240" w:lineRule="auto"/>
        <w:ind w:left="709"/>
        <w:jc w:val="both"/>
        <w:rPr>
          <w:rFonts w:ascii="Cambria" w:hAnsi="Cambria" w:cs="Times New Roman"/>
          <w:strike/>
        </w:rPr>
      </w:pPr>
    </w:p>
    <w:p w14:paraId="20BD494D" w14:textId="1D1E91DF" w:rsidR="00CC44B8" w:rsidRPr="002A020F" w:rsidRDefault="00CC44B8" w:rsidP="002A020F">
      <w:pPr>
        <w:pStyle w:val="Akapitzlist"/>
        <w:numPr>
          <w:ilvl w:val="0"/>
          <w:numId w:val="4"/>
        </w:numPr>
        <w:tabs>
          <w:tab w:val="left" w:pos="567"/>
        </w:tabs>
        <w:ind w:hanging="436"/>
        <w:jc w:val="both"/>
        <w:rPr>
          <w:rFonts w:ascii="Cambria" w:hAnsi="Cambria" w:cs="Times New Roman"/>
          <w:b/>
          <w:bCs/>
          <w:caps/>
        </w:rPr>
      </w:pPr>
      <w:r w:rsidRPr="002A020F">
        <w:rPr>
          <w:rFonts w:ascii="Cambria" w:hAnsi="Cambria" w:cs="Times New Roman"/>
          <w:b/>
          <w:bCs/>
        </w:rPr>
        <w:t>Bezpieczeństwo i higiena pracy</w:t>
      </w:r>
    </w:p>
    <w:p w14:paraId="18B1D64F" w14:textId="689F88DD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Wszelkie prace winny być wykonywane w ścisłej zgodności z aktualnymi przepisami </w:t>
      </w:r>
      <w:r w:rsidR="00642585" w:rsidRPr="002A020F">
        <w:rPr>
          <w:rFonts w:ascii="Cambria" w:hAnsi="Cambria" w:cs="Times New Roman"/>
        </w:rPr>
        <w:t xml:space="preserve">prawa </w:t>
      </w:r>
      <w:r w:rsidRPr="002A020F">
        <w:rPr>
          <w:rFonts w:ascii="Cambria" w:hAnsi="Cambria" w:cs="Times New Roman"/>
        </w:rPr>
        <w:t>w zakresie zdrowia, bezpieczeństwa i higieny pracy zgodnie z obowiązującymi przepisami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7977452D" w14:textId="361870F0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 szczególności Wykonawca zapewni, aby personel nie wykonywał pracy w warunkach niebezpiecznych, szkodliwych dla zdrowia oraz niespełniających wymagań sanitarnych</w:t>
      </w:r>
      <w:r w:rsidR="0003311E" w:rsidRPr="002A020F">
        <w:rPr>
          <w:rFonts w:ascii="Cambria" w:hAnsi="Cambria" w:cs="Times New Roman"/>
        </w:rPr>
        <w:t>,</w:t>
      </w:r>
    </w:p>
    <w:p w14:paraId="6FA5BD31" w14:textId="4F8191C6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zapewni i będzie utrzymywał w pełnej sprawności wszelkie urządzenia zabezpieczające, socjalne oraz sprzęt i odpowiednią odzież dla ochrony życia i zdrowia osób zatrudnionych na budowie oraz dla zapewnienia bezpieczeństwa publicznego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4457E5BB" w14:textId="4B6B4291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Wszyscy pracownicy Wykonawcy będą odpowiednio przeszkoleni przed rozpoczęciem pracy oraz odpowiednio nadzorowani w czasie jej wykonywania przez wyznaczonego przez Wykonawcę kierownika robót budowlanych. Kierownik robót budowlanych będzie powiadamiał </w:t>
      </w:r>
      <w:r w:rsidR="0003311E" w:rsidRPr="002A020F">
        <w:rPr>
          <w:rFonts w:ascii="Cambria" w:hAnsi="Cambria" w:cs="Times New Roman"/>
        </w:rPr>
        <w:t>Zamawiającego</w:t>
      </w:r>
      <w:r w:rsidRPr="002A020F">
        <w:rPr>
          <w:rFonts w:ascii="Cambria" w:hAnsi="Cambria" w:cs="Times New Roman"/>
        </w:rPr>
        <w:t xml:space="preserve"> o szczegółach wypadków tak szybko, jak to będzie możliwe</w:t>
      </w:r>
      <w:r w:rsidR="0003311E" w:rsidRPr="002A020F">
        <w:rPr>
          <w:rFonts w:ascii="Cambria" w:hAnsi="Cambria" w:cs="Times New Roman"/>
        </w:rPr>
        <w:t xml:space="preserve"> oraz </w:t>
      </w:r>
      <w:r w:rsidRPr="002A020F">
        <w:rPr>
          <w:rFonts w:ascii="Cambria" w:hAnsi="Cambria" w:cs="Times New Roman"/>
        </w:rPr>
        <w:t>będzie również odpowiedzialny za przechowywanie informacji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 </w:t>
      </w:r>
    </w:p>
    <w:p w14:paraId="7B15042E" w14:textId="65FDC54E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>Wykonawca zapewni co najmniej:  środki pierwszej pomocy,  osoby przeszkolone w zapewnianiu pierwszej pomocy,  odpowiednie środki komunikacji i transportu na okoliczność wypadku, sprzęt monitorujący, sprzęt ratowniczy,</w:t>
      </w:r>
      <w:r w:rsidR="0003311E" w:rsidRPr="002A020F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>sprzęt przeciwpożarowy, łączność ze strażą pożarną, pogotowiem i policją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704E6353" w14:textId="4D47A780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Wyposażenie winno być regularnie kontrolowane i utrzymywane w sprawności. Na placu budowy winien być dostępny rejestr przeprowadzonych kontroli sprawności wyposażenia.  Osobiste wyposażenie ochronne pracowników Wykonawcy winno być dostępne na placu budowy i używane stosownie do potrzeb</w:t>
      </w:r>
      <w:r w:rsidR="0003311E" w:rsidRPr="002A020F">
        <w:rPr>
          <w:rFonts w:ascii="Cambria" w:hAnsi="Cambria" w:cs="Times New Roman"/>
        </w:rPr>
        <w:t>,</w:t>
      </w:r>
    </w:p>
    <w:p w14:paraId="0EFB1C81" w14:textId="6D24CAF5" w:rsidR="00642585" w:rsidRPr="002A020F" w:rsidRDefault="00642585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ma obowiązek przestrzegania szczególnych wymogów prawa związanych ze zwalczaniem i zapobieganiem SARS-COV-2. </w:t>
      </w:r>
    </w:p>
    <w:p w14:paraId="058F23F5" w14:textId="4C411525" w:rsidR="002A020F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23D45D39" w14:textId="21D4B69A" w:rsidR="00CC44B8" w:rsidRPr="002A020F" w:rsidRDefault="003A5121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 xml:space="preserve">Zabezpieczenie przed uszkodzeniami </w:t>
      </w:r>
    </w:p>
    <w:p w14:paraId="1FC89186" w14:textId="77777777" w:rsidR="003A5121" w:rsidRPr="002A020F" w:rsidRDefault="003A5121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</w:p>
    <w:p w14:paraId="66850652" w14:textId="2E0F65FE" w:rsidR="00CC44B8" w:rsidRPr="002A020F" w:rsidRDefault="00CC44B8" w:rsidP="002A020F">
      <w:pPr>
        <w:spacing w:after="0" w:line="240" w:lineRule="auto"/>
        <w:ind w:left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podejmie wszelkie niezbędne działania, które służą zapobieganiu uszkodzeniom elementom budynku podczas realizacji zadania.  </w:t>
      </w:r>
    </w:p>
    <w:p w14:paraId="2229D16D" w14:textId="50372B89" w:rsidR="0083555E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60FB89BF" w14:textId="04CCF967" w:rsidR="00CC44B8" w:rsidRPr="002A020F" w:rsidRDefault="00CC44B8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P</w:t>
      </w:r>
      <w:r w:rsidR="003A5121" w:rsidRPr="002A020F">
        <w:rPr>
          <w:rFonts w:ascii="Cambria" w:hAnsi="Cambria" w:cs="Times New Roman"/>
          <w:b/>
          <w:bCs/>
        </w:rPr>
        <w:t xml:space="preserve">orządek na terenie robót budowlanych </w:t>
      </w:r>
      <w:r w:rsidRPr="002A020F">
        <w:rPr>
          <w:rFonts w:ascii="Cambria" w:hAnsi="Cambria" w:cs="Times New Roman"/>
          <w:b/>
          <w:bCs/>
        </w:rPr>
        <w:t xml:space="preserve">  </w:t>
      </w:r>
    </w:p>
    <w:p w14:paraId="2CE05621" w14:textId="067CE1B9" w:rsidR="00CC44B8" w:rsidRPr="002A020F" w:rsidRDefault="00CC44B8" w:rsidP="002A020F">
      <w:pPr>
        <w:pStyle w:val="Akapitzlist"/>
        <w:numPr>
          <w:ilvl w:val="1"/>
          <w:numId w:val="33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jest odpowiedzialny za właściwe utrzymanie terenu Robót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3554FF7D" w14:textId="226F6B98" w:rsidR="00CC44B8" w:rsidRPr="002A020F" w:rsidRDefault="00CC44B8" w:rsidP="002A020F">
      <w:pPr>
        <w:pStyle w:val="Akapitzlist"/>
        <w:numPr>
          <w:ilvl w:val="1"/>
          <w:numId w:val="33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Materiały i urządzenia muszą być umieszczone, przechowywane i składowane w odpowiedni sposób, tak, aby stanowiły jak najmniejsze przeszkody w realizacji Robót i były jak najmniej uciążliwe dla pracowników/ użytkowników budynku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18DA2D8A" w14:textId="6E7A2F13" w:rsidR="00CC44B8" w:rsidRPr="002A020F" w:rsidRDefault="00CC44B8" w:rsidP="002A020F">
      <w:pPr>
        <w:pStyle w:val="Akapitzlist"/>
        <w:numPr>
          <w:ilvl w:val="1"/>
          <w:numId w:val="33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ma podjąć wszelkie możliwe działania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aby środki transportu na placu budowy nie przenosiły błota i innych substancji na powierzchnię wewnątrz budynku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a jeśli zanieczyszczenie takie powstanie, powinien natychmiast usunąć takie substancje z terenu budynku</w:t>
      </w:r>
      <w:r w:rsidR="0003311E" w:rsidRPr="002A020F">
        <w:rPr>
          <w:rFonts w:ascii="Cambria" w:hAnsi="Cambria" w:cs="Times New Roman"/>
        </w:rPr>
        <w:t xml:space="preserve"> na własny koszt i ryzyko</w:t>
      </w:r>
      <w:r w:rsidRPr="002A020F">
        <w:rPr>
          <w:rFonts w:ascii="Cambria" w:hAnsi="Cambria" w:cs="Times New Roman"/>
        </w:rPr>
        <w:t xml:space="preserve">.  </w:t>
      </w:r>
    </w:p>
    <w:p w14:paraId="0511B36B" w14:textId="77777777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131CD0C3" w14:textId="3955BCF1" w:rsidR="00CC44B8" w:rsidRPr="002A020F" w:rsidRDefault="00CC44B8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K</w:t>
      </w:r>
      <w:r w:rsidR="003A5121" w:rsidRPr="002A020F">
        <w:rPr>
          <w:rFonts w:ascii="Cambria" w:hAnsi="Cambria" w:cs="Times New Roman"/>
          <w:b/>
          <w:bCs/>
        </w:rPr>
        <w:t>ońcowe uporządkowanie terenu</w:t>
      </w:r>
      <w:r w:rsidRPr="002A020F">
        <w:rPr>
          <w:rFonts w:ascii="Cambria" w:hAnsi="Cambria" w:cs="Times New Roman"/>
          <w:b/>
          <w:bCs/>
        </w:rPr>
        <w:t xml:space="preserve"> </w:t>
      </w:r>
    </w:p>
    <w:p w14:paraId="538187DB" w14:textId="3C7B5997" w:rsidR="00CC44B8" w:rsidRPr="002A020F" w:rsidRDefault="00CC44B8" w:rsidP="002A020F">
      <w:pPr>
        <w:pStyle w:val="Akapitzlist"/>
        <w:numPr>
          <w:ilvl w:val="1"/>
          <w:numId w:val="35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Po zakończeniu Robót Wykonawca usunie wszelkie odpady, oznakowanie, narzędzia, rusztowania, materiały i urządzenia budowlane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które były użyte przez Wykonawcę do wykonania Robót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2B45AD2F" w14:textId="4FB41AB5" w:rsidR="00CC44B8" w:rsidRPr="002A020F" w:rsidRDefault="00CC44B8" w:rsidP="002A020F">
      <w:pPr>
        <w:pStyle w:val="Akapitzlist"/>
        <w:numPr>
          <w:ilvl w:val="1"/>
          <w:numId w:val="35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jest zobowiązany do uporządkowania Robót i zostawienia porządku na terenie budynku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2B11A8A3" w14:textId="01D3578B" w:rsidR="00CC44B8" w:rsidRPr="002A020F" w:rsidRDefault="00CC44B8" w:rsidP="002A020F">
      <w:pPr>
        <w:pStyle w:val="Akapitzlist"/>
        <w:numPr>
          <w:ilvl w:val="1"/>
          <w:numId w:val="35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Jeśli Wykonawca nie usunie odpadów, śmieci i </w:t>
      </w:r>
      <w:r w:rsidR="0003311E" w:rsidRPr="002A020F">
        <w:rPr>
          <w:rFonts w:ascii="Cambria" w:hAnsi="Cambria" w:cs="Times New Roman"/>
        </w:rPr>
        <w:t>r</w:t>
      </w:r>
      <w:r w:rsidRPr="002A020F">
        <w:rPr>
          <w:rFonts w:ascii="Cambria" w:hAnsi="Cambria" w:cs="Times New Roman"/>
        </w:rPr>
        <w:t xml:space="preserve">obót tymczasowych lub też nie zostawi porządku na terenie budynku oraz powierzchniach zewnętrznych placu i chodników przy budynku według powyższych wymagań, wówczas Zamawiający może dokonać usunięcia odpadów, śmieci lub </w:t>
      </w:r>
      <w:r w:rsidR="0003311E" w:rsidRPr="002A020F">
        <w:rPr>
          <w:rFonts w:ascii="Cambria" w:hAnsi="Cambria" w:cs="Times New Roman"/>
        </w:rPr>
        <w:t>r</w:t>
      </w:r>
      <w:r w:rsidRPr="002A020F">
        <w:rPr>
          <w:rFonts w:ascii="Cambria" w:hAnsi="Cambria" w:cs="Times New Roman"/>
        </w:rPr>
        <w:t>obót tymczasowych, oczyścić teren budynku i powierzchnie zewnętrzne placu i chodnika i odjąć koszty, które poniósł w ten sposób z wszelkich płatności należnych Wykonawcy z tytułu zawartej umowy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jednakże Zamawiający nie jest w żaden sposób zobowiązany do zaprowadzenia porządku na terenie robót budowlanych.  </w:t>
      </w:r>
    </w:p>
    <w:p w14:paraId="5F7F3068" w14:textId="77777777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2D70F2A7" w14:textId="76354770" w:rsidR="00CC44B8" w:rsidRPr="002A020F" w:rsidRDefault="00CC44B8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P</w:t>
      </w:r>
      <w:r w:rsidR="003A5121" w:rsidRPr="002A020F">
        <w:rPr>
          <w:rFonts w:ascii="Cambria" w:hAnsi="Cambria" w:cs="Times New Roman"/>
          <w:b/>
          <w:bCs/>
        </w:rPr>
        <w:t>rzechowywanie i zabezpieczenie urządzeń i materiałów</w:t>
      </w:r>
    </w:p>
    <w:p w14:paraId="6119C795" w14:textId="5B8F5CFD" w:rsidR="00CC44B8" w:rsidRPr="002A020F" w:rsidRDefault="00CC44B8" w:rsidP="002A020F">
      <w:pPr>
        <w:pStyle w:val="Akapitzlist"/>
        <w:numPr>
          <w:ilvl w:val="1"/>
          <w:numId w:val="37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Czas przechowywania materiałów i urządzeń na terenie budynku należy zminimalizować poprzez właściwe zaplanowanie prac zgodnie z harmonogramem budowy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350A93F1" w14:textId="67BC3FBE" w:rsidR="00CC44B8" w:rsidRPr="002A020F" w:rsidRDefault="00CC44B8" w:rsidP="002A020F">
      <w:pPr>
        <w:pStyle w:val="Akapitzlist"/>
        <w:numPr>
          <w:ilvl w:val="1"/>
          <w:numId w:val="37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Urządzenia i materiały należy przechowywać zgodnie z instrukcjami producentów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71DA6535" w14:textId="4767822E" w:rsidR="00CC44B8" w:rsidRPr="002A020F" w:rsidRDefault="00CC44B8" w:rsidP="002A020F">
      <w:pPr>
        <w:pStyle w:val="Akapitzlist"/>
        <w:numPr>
          <w:ilvl w:val="1"/>
          <w:numId w:val="37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Wszelkie koszty związane z przechowywaniem i zabezpieczeniem materiałów i urządzeń uważa się za zawarte w umowie i z tego tytułu Wykonawcy nie należą się żadne dodatkowe płatności.  </w:t>
      </w:r>
    </w:p>
    <w:p w14:paraId="29ECEF85" w14:textId="77777777" w:rsidR="00CC44B8" w:rsidRPr="002A020F" w:rsidRDefault="00CC44B8" w:rsidP="002A020F">
      <w:pPr>
        <w:spacing w:after="0" w:line="240" w:lineRule="auto"/>
        <w:rPr>
          <w:rFonts w:ascii="Cambria" w:hAnsi="Cambria"/>
        </w:rPr>
      </w:pPr>
    </w:p>
    <w:p w14:paraId="6F5E6855" w14:textId="77777777" w:rsidR="0056634B" w:rsidRPr="002A020F" w:rsidRDefault="0056634B" w:rsidP="002A020F">
      <w:pPr>
        <w:pStyle w:val="Akapitzlist"/>
        <w:ind w:left="0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Rozdział 2.</w:t>
      </w:r>
      <w:r w:rsidR="00CC44B8" w:rsidRPr="002A020F">
        <w:rPr>
          <w:rFonts w:ascii="Cambria" w:hAnsi="Cambria" w:cs="Times New Roman"/>
          <w:b/>
          <w:bCs/>
        </w:rPr>
        <w:t xml:space="preserve"> Część informacyjna programu funkcjonalno-użytkowego</w:t>
      </w:r>
    </w:p>
    <w:p w14:paraId="17F7029E" w14:textId="068DD48F" w:rsidR="00BB3651" w:rsidRPr="002A020F" w:rsidRDefault="00BB3651" w:rsidP="002A020F">
      <w:pPr>
        <w:pStyle w:val="Akapitzlist"/>
        <w:ind w:left="0"/>
        <w:jc w:val="both"/>
        <w:rPr>
          <w:rFonts w:ascii="Cambria" w:hAnsi="Cambria" w:cs="Times New Roman"/>
          <w:highlight w:val="green"/>
        </w:rPr>
      </w:pPr>
      <w:bookmarkStart w:id="7" w:name="_Hlk59551650"/>
    </w:p>
    <w:bookmarkEnd w:id="7"/>
    <w:p w14:paraId="4AFEC5A4" w14:textId="6DD90A9C" w:rsidR="00BB3651" w:rsidRPr="002A020F" w:rsidRDefault="00BB3651" w:rsidP="002A020F">
      <w:pPr>
        <w:pStyle w:val="Akapitzlist"/>
        <w:numPr>
          <w:ilvl w:val="0"/>
          <w:numId w:val="46"/>
        </w:numPr>
        <w:ind w:left="426" w:hanging="426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lastRenderedPageBreak/>
        <w:t xml:space="preserve">Zamawiający </w:t>
      </w:r>
      <w:r w:rsidRPr="002A020F">
        <w:rPr>
          <w:rFonts w:ascii="Cambria" w:hAnsi="Cambria" w:cs="Times New Roman"/>
        </w:rPr>
        <w:t>posiada prawo do dysponowania nieruchomością, na której zlokalizowany jest budynek Nadleśnictwa Oborniki (Dąbrówka Leśna, ul. Gajowa 1, 64-600 Oborniki), na cele budowlane</w:t>
      </w:r>
      <w:r w:rsidR="007C77DD" w:rsidRPr="002A020F">
        <w:rPr>
          <w:rFonts w:ascii="Cambria" w:hAnsi="Cambria" w:cs="Times New Roman"/>
        </w:rPr>
        <w:t xml:space="preserve">, </w:t>
      </w:r>
      <w:r w:rsidR="00B5172B" w:rsidRPr="002A020F">
        <w:rPr>
          <w:rFonts w:ascii="Cambria" w:hAnsi="Cambria" w:cs="Times New Roman"/>
        </w:rPr>
        <w:t>co potwierdza oświadczenie Zamawiającego, stanowiące załącznik nr 2 do PFU.</w:t>
      </w:r>
    </w:p>
    <w:p w14:paraId="7B88265F" w14:textId="77777777" w:rsidR="00142994" w:rsidRPr="002A020F" w:rsidRDefault="00142994" w:rsidP="002A020F">
      <w:pPr>
        <w:pStyle w:val="Akapitzlist"/>
        <w:ind w:left="426"/>
        <w:jc w:val="both"/>
        <w:rPr>
          <w:rFonts w:ascii="Cambria" w:hAnsi="Cambria" w:cs="Times New Roman"/>
          <w:color w:val="000000" w:themeColor="text1"/>
        </w:rPr>
      </w:pPr>
    </w:p>
    <w:p w14:paraId="40967146" w14:textId="459A4967" w:rsidR="009A031D" w:rsidRPr="002A020F" w:rsidRDefault="009A031D" w:rsidP="002A020F">
      <w:pPr>
        <w:pStyle w:val="Akapitzlist"/>
        <w:numPr>
          <w:ilvl w:val="0"/>
          <w:numId w:val="46"/>
        </w:numPr>
        <w:ind w:left="426" w:hanging="426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>Roboty objęte PFU zostaną zaprojektowane i wykonane w szczególności zgodnie z następującymi przepisami prawa:</w:t>
      </w:r>
    </w:p>
    <w:p w14:paraId="69DEB924" w14:textId="5FAAED3E" w:rsidR="00B60516" w:rsidRPr="005C455B" w:rsidRDefault="00B60516" w:rsidP="002A020F">
      <w:pPr>
        <w:pStyle w:val="Akapitzlist"/>
        <w:numPr>
          <w:ilvl w:val="1"/>
          <w:numId w:val="42"/>
        </w:numPr>
        <w:ind w:left="851" w:hanging="425"/>
        <w:jc w:val="both"/>
        <w:rPr>
          <w:rFonts w:ascii="Cambria" w:hAnsi="Cambria" w:cs="Times New Roman"/>
          <w:color w:val="000000" w:themeColor="text1"/>
        </w:rPr>
      </w:pPr>
      <w:r w:rsidRPr="005C455B">
        <w:rPr>
          <w:rFonts w:ascii="Cambria" w:hAnsi="Cambria" w:cs="Times New Roman"/>
          <w:color w:val="000000" w:themeColor="text1"/>
        </w:rPr>
        <w:t>ustawą z dnia 11 września 2019 r. – Prawo zamówień publicznych (Dz.U. z 2019 r., poz. 2019 ze zm.; zwaną dalej: „PZP”) oraz aktami wykonawczymi do PZP, a także zachowującymi moc dotychczasowymi aktami wykonawczymi do ustawy z dnia 29 stycznia 2004 r. Prawo zamówień publicznych (tekst jedn. Dz. U. z 2019 r., poz. 1843 ze zm., zwanej dalej: „sPZP”), o których mowa w art. 97 ustawy z dnia 11 września 2019 r. – Przepisy wprowadzające ustawę – Prawo zamówień publicznych (Dz.U. z 2019 r., poz. 2020 ze zm.), w szczególności przepisami Rozporządzenia Ministra Infrastruktury z dnia 2 września 2004 r. w sprawie szczegółowego zakresu i formy dokumentacji projektowej, specyfikacji technicznych wykonania i odbioru robót budowlanych oraz programu funkcjonalno-użytkowego (tj. Dz.U. z 2013 r., poz. 1129),</w:t>
      </w:r>
    </w:p>
    <w:p w14:paraId="5CAEEE5C" w14:textId="3DFB39A1" w:rsidR="00B60516" w:rsidRDefault="00BB3651" w:rsidP="002A020F">
      <w:pPr>
        <w:pStyle w:val="Akapitzlist"/>
        <w:numPr>
          <w:ilvl w:val="1"/>
          <w:numId w:val="42"/>
        </w:numPr>
        <w:ind w:left="851" w:hanging="425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>u</w:t>
      </w:r>
      <w:r w:rsidR="009A031D" w:rsidRPr="002A020F">
        <w:rPr>
          <w:rFonts w:ascii="Cambria" w:hAnsi="Cambria" w:cs="Times New Roman"/>
          <w:color w:val="000000" w:themeColor="text1"/>
        </w:rPr>
        <w:t>stawą z dnia 7 lipca 1994 r. – Prawo budowlane (tj. Dz.U. z 2020 r.</w:t>
      </w:r>
      <w:r w:rsidR="00561820" w:rsidRPr="002A020F">
        <w:rPr>
          <w:rFonts w:ascii="Cambria" w:hAnsi="Cambria" w:cs="Times New Roman"/>
          <w:color w:val="000000" w:themeColor="text1"/>
        </w:rPr>
        <w:t>,</w:t>
      </w:r>
      <w:r w:rsidR="009A031D" w:rsidRPr="002A020F">
        <w:rPr>
          <w:rFonts w:ascii="Cambria" w:hAnsi="Cambria" w:cs="Times New Roman"/>
          <w:color w:val="000000" w:themeColor="text1"/>
        </w:rPr>
        <w:t xml:space="preserve"> poz. 1333 ze zm.)</w:t>
      </w:r>
      <w:r w:rsidR="00561820" w:rsidRPr="002A020F">
        <w:rPr>
          <w:rFonts w:ascii="Cambria" w:hAnsi="Cambria" w:cs="Times New Roman"/>
          <w:color w:val="000000" w:themeColor="text1"/>
        </w:rPr>
        <w:t xml:space="preserve"> wraz z aktami wykonawczymi do ustawy, </w:t>
      </w:r>
    </w:p>
    <w:p w14:paraId="304A5D14" w14:textId="76D1F6D4" w:rsidR="00561820" w:rsidRPr="002A020F" w:rsidRDefault="00BB3651" w:rsidP="002A020F">
      <w:pPr>
        <w:pStyle w:val="Akapitzlist"/>
        <w:numPr>
          <w:ilvl w:val="1"/>
          <w:numId w:val="42"/>
        </w:numPr>
        <w:ind w:left="851" w:hanging="425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>u</w:t>
      </w:r>
      <w:r w:rsidR="00561820" w:rsidRPr="002A020F">
        <w:rPr>
          <w:rFonts w:ascii="Cambria" w:hAnsi="Cambria" w:cs="Times New Roman"/>
          <w:color w:val="000000" w:themeColor="text1"/>
        </w:rPr>
        <w:t>stawą z dnia 16 kwietnia 2004 r. o wyrobach budowlanych (tj. Dz.U. z 2020 r., poz. 215 ze zm.)</w:t>
      </w:r>
      <w:r w:rsidR="002A020F">
        <w:rPr>
          <w:rFonts w:ascii="Cambria" w:hAnsi="Cambria" w:cs="Times New Roman"/>
          <w:color w:val="000000" w:themeColor="text1"/>
        </w:rPr>
        <w:t>.</w:t>
      </w:r>
    </w:p>
    <w:p w14:paraId="3D445A7B" w14:textId="77777777" w:rsidR="002A020F" w:rsidRPr="002A020F" w:rsidRDefault="002A020F" w:rsidP="002A020F">
      <w:pPr>
        <w:pStyle w:val="Akapitzlist"/>
        <w:ind w:left="851"/>
        <w:jc w:val="both"/>
        <w:rPr>
          <w:rFonts w:ascii="Cambria" w:hAnsi="Cambria" w:cs="Times New Roman"/>
          <w:color w:val="000000" w:themeColor="text1"/>
        </w:rPr>
      </w:pPr>
    </w:p>
    <w:p w14:paraId="0D72AFF9" w14:textId="094AFA51" w:rsidR="0005334A" w:rsidRPr="002A020F" w:rsidRDefault="0005334A" w:rsidP="002A020F">
      <w:pPr>
        <w:pStyle w:val="Akapitzlist"/>
        <w:numPr>
          <w:ilvl w:val="0"/>
          <w:numId w:val="48"/>
        </w:numPr>
        <w:tabs>
          <w:tab w:val="left" w:pos="426"/>
        </w:tabs>
        <w:ind w:left="426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In</w:t>
      </w:r>
      <w:r w:rsidR="00CC44B8" w:rsidRPr="002A020F">
        <w:rPr>
          <w:rFonts w:ascii="Cambria" w:hAnsi="Cambria" w:cs="Times New Roman"/>
        </w:rPr>
        <w:t>ne posiadane informacje i dokumenty niezbędne do zaprojektowania robót budowlanych</w:t>
      </w:r>
      <w:r w:rsidR="0056634B" w:rsidRPr="002A020F">
        <w:rPr>
          <w:rFonts w:ascii="Cambria" w:hAnsi="Cambria" w:cs="Times New Roman"/>
        </w:rPr>
        <w:t>:</w:t>
      </w:r>
    </w:p>
    <w:p w14:paraId="73909881" w14:textId="5456FC2C" w:rsidR="0005334A" w:rsidRPr="00264143" w:rsidRDefault="00B5172B" w:rsidP="002A020F">
      <w:pPr>
        <w:pStyle w:val="Akapitzlist"/>
        <w:numPr>
          <w:ilvl w:val="1"/>
          <w:numId w:val="46"/>
        </w:numPr>
        <w:tabs>
          <w:tab w:val="left" w:pos="426"/>
        </w:tabs>
        <w:ind w:left="851" w:hanging="425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>M</w:t>
      </w:r>
      <w:r w:rsidR="0005334A" w:rsidRPr="00264143">
        <w:rPr>
          <w:rFonts w:ascii="Cambria" w:hAnsi="Cambria" w:cs="Times New Roman"/>
        </w:rPr>
        <w:t>ap</w:t>
      </w:r>
      <w:r w:rsidR="00DF3472" w:rsidRPr="00264143">
        <w:rPr>
          <w:rFonts w:ascii="Cambria" w:hAnsi="Cambria" w:cs="Times New Roman"/>
        </w:rPr>
        <w:t>a zasadnicza działki o nr ewid. 10835</w:t>
      </w:r>
      <w:r w:rsidRPr="00264143">
        <w:rPr>
          <w:rFonts w:ascii="Cambria" w:hAnsi="Cambria" w:cs="Times New Roman"/>
        </w:rPr>
        <w:t xml:space="preserve"> (załącznik nr 1 do PFU);</w:t>
      </w:r>
    </w:p>
    <w:p w14:paraId="41A3F6E8" w14:textId="5CDA0AAB" w:rsidR="0005334A" w:rsidRPr="00264143" w:rsidRDefault="00264143" w:rsidP="002A020F">
      <w:pPr>
        <w:pStyle w:val="Akapitzlist"/>
        <w:numPr>
          <w:ilvl w:val="1"/>
          <w:numId w:val="46"/>
        </w:numPr>
        <w:tabs>
          <w:tab w:val="left" w:pos="426"/>
        </w:tabs>
        <w:ind w:left="851" w:hanging="425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 xml:space="preserve">Rzut poddasza - schemat </w:t>
      </w:r>
      <w:r w:rsidR="005876F2">
        <w:rPr>
          <w:rFonts w:ascii="Cambria" w:hAnsi="Cambria" w:cs="Times New Roman"/>
        </w:rPr>
        <w:t xml:space="preserve">instalacji </w:t>
      </w:r>
      <w:r w:rsidRPr="00264143">
        <w:rPr>
          <w:rFonts w:ascii="Cambria" w:hAnsi="Cambria" w:cs="Times New Roman"/>
        </w:rPr>
        <w:t xml:space="preserve">klimatyzacji i wentylacji – (załącznik nr </w:t>
      </w:r>
      <w:r w:rsidR="002B65E9">
        <w:rPr>
          <w:rFonts w:ascii="Cambria" w:hAnsi="Cambria" w:cs="Times New Roman"/>
        </w:rPr>
        <w:t>3</w:t>
      </w:r>
      <w:r w:rsidRPr="00264143">
        <w:rPr>
          <w:rFonts w:ascii="Cambria" w:hAnsi="Cambria" w:cs="Times New Roman"/>
        </w:rPr>
        <w:t xml:space="preserve"> i </w:t>
      </w:r>
      <w:r w:rsidR="002B65E9">
        <w:rPr>
          <w:rFonts w:ascii="Cambria" w:hAnsi="Cambria" w:cs="Times New Roman"/>
        </w:rPr>
        <w:t>4</w:t>
      </w:r>
      <w:r w:rsidRPr="00264143">
        <w:rPr>
          <w:rFonts w:ascii="Cambria" w:hAnsi="Cambria" w:cs="Times New Roman"/>
        </w:rPr>
        <w:t xml:space="preserve"> do PFU)</w:t>
      </w:r>
    </w:p>
    <w:p w14:paraId="74DCCB99" w14:textId="6F81B693" w:rsidR="0005334A" w:rsidRPr="001553CB" w:rsidRDefault="00DF3472" w:rsidP="002A020F">
      <w:pPr>
        <w:pStyle w:val="Akapitzlist"/>
        <w:numPr>
          <w:ilvl w:val="1"/>
          <w:numId w:val="46"/>
        </w:numPr>
        <w:tabs>
          <w:tab w:val="left" w:pos="426"/>
        </w:tabs>
        <w:ind w:left="851" w:hanging="425"/>
        <w:jc w:val="both"/>
        <w:rPr>
          <w:rFonts w:ascii="Cambria" w:hAnsi="Cambria" w:cs="Times New Roman"/>
        </w:rPr>
      </w:pPr>
      <w:r w:rsidRPr="001553CB">
        <w:rPr>
          <w:rFonts w:ascii="Cambria" w:hAnsi="Cambria" w:cs="Times New Roman"/>
        </w:rPr>
        <w:t>„</w:t>
      </w:r>
      <w:r w:rsidR="0005334A" w:rsidRPr="001553CB">
        <w:rPr>
          <w:rFonts w:ascii="Cambria" w:hAnsi="Cambria" w:cs="Times New Roman"/>
        </w:rPr>
        <w:t>Opinia techniczna</w:t>
      </w:r>
      <w:r w:rsidRPr="001553CB">
        <w:rPr>
          <w:rFonts w:ascii="Cambria" w:hAnsi="Cambria" w:cs="Times New Roman"/>
        </w:rPr>
        <w:t>”</w:t>
      </w:r>
      <w:r w:rsidR="0005334A" w:rsidRPr="001553CB">
        <w:rPr>
          <w:rFonts w:ascii="Cambria" w:hAnsi="Cambria" w:cs="Times New Roman"/>
        </w:rPr>
        <w:t>, stanowiąca załącznik nr 2</w:t>
      </w:r>
      <w:r w:rsidR="002B65E9">
        <w:rPr>
          <w:rFonts w:ascii="Cambria" w:hAnsi="Cambria" w:cs="Times New Roman"/>
        </w:rPr>
        <w:t xml:space="preserve">d </w:t>
      </w:r>
      <w:r w:rsidR="0005334A" w:rsidRPr="001553CB">
        <w:rPr>
          <w:rFonts w:ascii="Cambria" w:hAnsi="Cambria" w:cs="Times New Roman"/>
        </w:rPr>
        <w:t>do SWZ.</w:t>
      </w:r>
    </w:p>
    <w:p w14:paraId="4DA72742" w14:textId="00C6790E" w:rsidR="006601C8" w:rsidRPr="002A020F" w:rsidRDefault="006601C8" w:rsidP="002A020F">
      <w:pPr>
        <w:pStyle w:val="Akapitzlist"/>
        <w:tabs>
          <w:tab w:val="left" w:pos="426"/>
        </w:tabs>
        <w:ind w:left="1440"/>
        <w:jc w:val="both"/>
        <w:rPr>
          <w:rFonts w:ascii="Cambria" w:hAnsi="Cambria" w:cs="Times New Roman"/>
        </w:rPr>
      </w:pPr>
    </w:p>
    <w:p w14:paraId="29731767" w14:textId="3C3D9387" w:rsidR="00561820" w:rsidRPr="003203A6" w:rsidRDefault="00B5172B" w:rsidP="002A020F">
      <w:pPr>
        <w:pStyle w:val="Akapitzlist"/>
        <w:numPr>
          <w:ilvl w:val="2"/>
          <w:numId w:val="42"/>
        </w:numPr>
        <w:ind w:left="426" w:hanging="426"/>
        <w:jc w:val="both"/>
        <w:rPr>
          <w:rFonts w:ascii="Cambria" w:hAnsi="Cambria" w:cs="Times New Roman"/>
        </w:rPr>
      </w:pPr>
      <w:r w:rsidRPr="003203A6">
        <w:rPr>
          <w:rFonts w:ascii="Cambria" w:hAnsi="Cambria" w:cs="Times New Roman"/>
        </w:rPr>
        <w:t>Integralną część PFU stanowią następujące załączniki:</w:t>
      </w:r>
    </w:p>
    <w:p w14:paraId="54458AD9" w14:textId="072E38B3" w:rsidR="00B5172B" w:rsidRPr="003203A6" w:rsidRDefault="00B5172B" w:rsidP="002A020F">
      <w:pPr>
        <w:pStyle w:val="Akapitzlist"/>
        <w:numPr>
          <w:ilvl w:val="2"/>
          <w:numId w:val="18"/>
        </w:numPr>
        <w:ind w:left="851" w:hanging="425"/>
        <w:jc w:val="both"/>
        <w:rPr>
          <w:rFonts w:ascii="Cambria" w:hAnsi="Cambria" w:cs="Times New Roman"/>
        </w:rPr>
      </w:pPr>
      <w:r w:rsidRPr="003203A6">
        <w:rPr>
          <w:rFonts w:ascii="Cambria" w:hAnsi="Cambria" w:cs="Times New Roman"/>
        </w:rPr>
        <w:t>Załącznik nr 1 – Mapa zasadnicza działki o nr ewid. 10835;</w:t>
      </w:r>
    </w:p>
    <w:p w14:paraId="555905B3" w14:textId="5E4611E6" w:rsidR="00B5172B" w:rsidRDefault="002A020F" w:rsidP="002A020F">
      <w:pPr>
        <w:pStyle w:val="Akapitzlist"/>
        <w:numPr>
          <w:ilvl w:val="2"/>
          <w:numId w:val="18"/>
        </w:numPr>
        <w:ind w:left="851" w:hanging="425"/>
        <w:jc w:val="both"/>
        <w:rPr>
          <w:rFonts w:ascii="Cambria" w:hAnsi="Cambria" w:cs="Times New Roman"/>
        </w:rPr>
      </w:pPr>
      <w:r w:rsidRPr="003203A6">
        <w:rPr>
          <w:rFonts w:ascii="Cambria" w:hAnsi="Cambria" w:cs="Times New Roman"/>
        </w:rPr>
        <w:t xml:space="preserve">Załącznik nr 2 - </w:t>
      </w:r>
      <w:r w:rsidR="00B5172B" w:rsidRPr="003203A6">
        <w:rPr>
          <w:rFonts w:ascii="Cambria" w:hAnsi="Cambria" w:cs="Times New Roman"/>
        </w:rPr>
        <w:t>Oświadczenie Zamawiającego o posiadanym prawie do dysponowania nieruchomością na cele budowlane.</w:t>
      </w:r>
    </w:p>
    <w:p w14:paraId="41297EFE" w14:textId="3C6938BC" w:rsidR="002B65E9" w:rsidRDefault="002B65E9" w:rsidP="002A020F">
      <w:pPr>
        <w:pStyle w:val="Akapitzlist"/>
        <w:numPr>
          <w:ilvl w:val="2"/>
          <w:numId w:val="18"/>
        </w:numPr>
        <w:ind w:left="851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Załącznik nr 3 – Rzut poddasza – schemat instalacji klimatyzacji</w:t>
      </w:r>
    </w:p>
    <w:p w14:paraId="63F6345E" w14:textId="2493CB23" w:rsidR="002B65E9" w:rsidRPr="003203A6" w:rsidRDefault="002B65E9" w:rsidP="002A020F">
      <w:pPr>
        <w:pStyle w:val="Akapitzlist"/>
        <w:numPr>
          <w:ilvl w:val="2"/>
          <w:numId w:val="18"/>
        </w:numPr>
        <w:ind w:left="851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Załącznik nr 4 - Rzut poddasza – schemat instalacji wentylacji</w:t>
      </w:r>
    </w:p>
    <w:sectPr w:rsidR="002B65E9" w:rsidRPr="003203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580C" w14:textId="77777777" w:rsidR="009F26C2" w:rsidRDefault="009F26C2" w:rsidP="00B132E4">
      <w:pPr>
        <w:spacing w:after="0" w:line="240" w:lineRule="auto"/>
      </w:pPr>
      <w:r>
        <w:separator/>
      </w:r>
    </w:p>
  </w:endnote>
  <w:endnote w:type="continuationSeparator" w:id="0">
    <w:p w14:paraId="6A23610A" w14:textId="77777777" w:rsidR="009F26C2" w:rsidRDefault="009F26C2" w:rsidP="00B1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9D80" w14:textId="77777777" w:rsidR="009F26C2" w:rsidRDefault="009F26C2" w:rsidP="00B132E4">
      <w:pPr>
        <w:spacing w:after="0" w:line="240" w:lineRule="auto"/>
      </w:pPr>
      <w:r>
        <w:separator/>
      </w:r>
    </w:p>
  </w:footnote>
  <w:footnote w:type="continuationSeparator" w:id="0">
    <w:p w14:paraId="43E053EB" w14:textId="77777777" w:rsidR="009F26C2" w:rsidRDefault="009F26C2" w:rsidP="00B1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1549" w14:textId="223B6DEB" w:rsidR="00B132E4" w:rsidRDefault="00B132E4" w:rsidP="00B132E4">
    <w:pPr>
      <w:pStyle w:val="Nagwek"/>
      <w:jc w:val="center"/>
    </w:pPr>
    <w:r w:rsidRPr="00905E2C">
      <w:rPr>
        <w:noProof/>
      </w:rPr>
      <w:drawing>
        <wp:inline distT="0" distB="0" distL="0" distR="0" wp14:anchorId="73A06895" wp14:editId="6B0E64BC">
          <wp:extent cx="5760720" cy="6019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CD2B5" w14:textId="77777777" w:rsidR="00B132E4" w:rsidRDefault="00B13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0C3"/>
    <w:multiLevelType w:val="hybridMultilevel"/>
    <w:tmpl w:val="FDB25C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11E32"/>
    <w:multiLevelType w:val="hybridMultilevel"/>
    <w:tmpl w:val="C97E9F8E"/>
    <w:lvl w:ilvl="0" w:tplc="C40C7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12C51"/>
    <w:multiLevelType w:val="hybridMultilevel"/>
    <w:tmpl w:val="8640D3E2"/>
    <w:lvl w:ilvl="0" w:tplc="7804BDE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4F2F54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955EB"/>
    <w:multiLevelType w:val="hybridMultilevel"/>
    <w:tmpl w:val="E280E33A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A574A2C"/>
    <w:multiLevelType w:val="hybridMultilevel"/>
    <w:tmpl w:val="2686271A"/>
    <w:lvl w:ilvl="0" w:tplc="7804BDE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49A5"/>
    <w:multiLevelType w:val="hybridMultilevel"/>
    <w:tmpl w:val="7F0ED848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B">
      <w:start w:val="1"/>
      <w:numFmt w:val="lowerRoman"/>
      <w:lvlText w:val="%2."/>
      <w:lvlJc w:val="righ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4F4D7E"/>
    <w:multiLevelType w:val="hybridMultilevel"/>
    <w:tmpl w:val="D568B814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63163"/>
    <w:multiLevelType w:val="hybridMultilevel"/>
    <w:tmpl w:val="A7D2A87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776BDD"/>
    <w:multiLevelType w:val="hybridMultilevel"/>
    <w:tmpl w:val="0FB03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4C019F6">
      <w:start w:val="1"/>
      <w:numFmt w:val="decimal"/>
      <w:lvlText w:val="%2)"/>
      <w:lvlJc w:val="left"/>
      <w:pPr>
        <w:ind w:left="1440" w:hanging="360"/>
      </w:pPr>
      <w:rPr>
        <w:rFonts w:ascii="Cambria" w:eastAsiaTheme="minorHAnsi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86288"/>
    <w:multiLevelType w:val="hybridMultilevel"/>
    <w:tmpl w:val="5686C5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82E31"/>
    <w:multiLevelType w:val="hybridMultilevel"/>
    <w:tmpl w:val="940404F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E8712F"/>
    <w:multiLevelType w:val="multilevel"/>
    <w:tmpl w:val="08B8E2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i w:val="0"/>
        <w:iCs/>
        <w:sz w:val="20"/>
        <w:szCs w:val="2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Arial" w:eastAsiaTheme="minorHAnsi" w:hAnsi="Arial" w:cs="Arial" w:hint="default"/>
        <w:b w:val="0"/>
        <w:i w:val="0"/>
        <w:i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06334A"/>
    <w:multiLevelType w:val="hybridMultilevel"/>
    <w:tmpl w:val="A7FAC9F6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60BBD"/>
    <w:multiLevelType w:val="hybridMultilevel"/>
    <w:tmpl w:val="6032D8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B87571"/>
    <w:multiLevelType w:val="hybridMultilevel"/>
    <w:tmpl w:val="96A2532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BC7A5E"/>
    <w:multiLevelType w:val="hybridMultilevel"/>
    <w:tmpl w:val="808288C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C2B189B"/>
    <w:multiLevelType w:val="hybridMultilevel"/>
    <w:tmpl w:val="6B203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37A09"/>
    <w:multiLevelType w:val="hybridMultilevel"/>
    <w:tmpl w:val="35A41B2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40327B"/>
    <w:multiLevelType w:val="hybridMultilevel"/>
    <w:tmpl w:val="2DF811DE"/>
    <w:lvl w:ilvl="0" w:tplc="97DAFA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A21471"/>
    <w:multiLevelType w:val="hybridMultilevel"/>
    <w:tmpl w:val="D27800B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993012F"/>
    <w:multiLevelType w:val="hybridMultilevel"/>
    <w:tmpl w:val="2612E3D2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07EAB"/>
    <w:multiLevelType w:val="hybridMultilevel"/>
    <w:tmpl w:val="535C7FF6"/>
    <w:lvl w:ilvl="0" w:tplc="4C3865C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939EF"/>
    <w:multiLevelType w:val="hybridMultilevel"/>
    <w:tmpl w:val="0828484C"/>
    <w:lvl w:ilvl="0" w:tplc="18D894A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636FE9"/>
    <w:multiLevelType w:val="hybridMultilevel"/>
    <w:tmpl w:val="2B467BD6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7790B"/>
    <w:multiLevelType w:val="hybridMultilevel"/>
    <w:tmpl w:val="C0FE728A"/>
    <w:lvl w:ilvl="0" w:tplc="7804BDE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74F2F54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B16FA"/>
    <w:multiLevelType w:val="hybridMultilevel"/>
    <w:tmpl w:val="AFAE33C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EC04FFC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13D78A9"/>
    <w:multiLevelType w:val="hybridMultilevel"/>
    <w:tmpl w:val="2612E3D2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63D0C"/>
    <w:multiLevelType w:val="hybridMultilevel"/>
    <w:tmpl w:val="8A9C2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7A456A"/>
    <w:multiLevelType w:val="hybridMultilevel"/>
    <w:tmpl w:val="5FAE1D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DE5F1D"/>
    <w:multiLevelType w:val="hybridMultilevel"/>
    <w:tmpl w:val="633A1BB2"/>
    <w:lvl w:ilvl="0" w:tplc="0415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490876ED"/>
    <w:multiLevelType w:val="hybridMultilevel"/>
    <w:tmpl w:val="DD6E5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42431"/>
    <w:multiLevelType w:val="hybridMultilevel"/>
    <w:tmpl w:val="41C6D35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0510454"/>
    <w:multiLevelType w:val="hybridMultilevel"/>
    <w:tmpl w:val="7930C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C1D49"/>
    <w:multiLevelType w:val="hybridMultilevel"/>
    <w:tmpl w:val="11A67F7E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CF619F"/>
    <w:multiLevelType w:val="hybridMultilevel"/>
    <w:tmpl w:val="BCFC9A4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14E5AE1"/>
    <w:multiLevelType w:val="hybridMultilevel"/>
    <w:tmpl w:val="476E99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6C16346"/>
    <w:multiLevelType w:val="hybridMultilevel"/>
    <w:tmpl w:val="9F74C4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BC00D77"/>
    <w:multiLevelType w:val="hybridMultilevel"/>
    <w:tmpl w:val="7B20066A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5D6F27D7"/>
    <w:multiLevelType w:val="hybridMultilevel"/>
    <w:tmpl w:val="5124233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119409A"/>
    <w:multiLevelType w:val="hybridMultilevel"/>
    <w:tmpl w:val="192046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629E25FF"/>
    <w:multiLevelType w:val="hybridMultilevel"/>
    <w:tmpl w:val="DB62F2A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112C67"/>
    <w:multiLevelType w:val="hybridMultilevel"/>
    <w:tmpl w:val="56F8E2A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74B7EF9"/>
    <w:multiLevelType w:val="hybridMultilevel"/>
    <w:tmpl w:val="6A3C0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0230E9"/>
    <w:multiLevelType w:val="hybridMultilevel"/>
    <w:tmpl w:val="C7BCF56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9DC78C2"/>
    <w:multiLevelType w:val="hybridMultilevel"/>
    <w:tmpl w:val="F9385C5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1D250FA"/>
    <w:multiLevelType w:val="hybridMultilevel"/>
    <w:tmpl w:val="8690B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32BA5"/>
    <w:multiLevelType w:val="hybridMultilevel"/>
    <w:tmpl w:val="4518033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8552607"/>
    <w:multiLevelType w:val="hybridMultilevel"/>
    <w:tmpl w:val="10BEA25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B">
      <w:start w:val="1"/>
      <w:numFmt w:val="lowerRoman"/>
      <w:lvlText w:val="%2."/>
      <w:lvlJc w:val="righ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28"/>
  </w:num>
  <w:num w:numId="3">
    <w:abstractNumId w:val="33"/>
  </w:num>
  <w:num w:numId="4">
    <w:abstractNumId w:val="6"/>
  </w:num>
  <w:num w:numId="5">
    <w:abstractNumId w:val="9"/>
  </w:num>
  <w:num w:numId="6">
    <w:abstractNumId w:val="42"/>
  </w:num>
  <w:num w:numId="7">
    <w:abstractNumId w:val="4"/>
  </w:num>
  <w:num w:numId="8">
    <w:abstractNumId w:val="22"/>
  </w:num>
  <w:num w:numId="9">
    <w:abstractNumId w:val="43"/>
  </w:num>
  <w:num w:numId="10">
    <w:abstractNumId w:val="13"/>
  </w:num>
  <w:num w:numId="11">
    <w:abstractNumId w:val="5"/>
  </w:num>
  <w:num w:numId="1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4"/>
  </w:num>
  <w:num w:numId="14">
    <w:abstractNumId w:val="29"/>
  </w:num>
  <w:num w:numId="15">
    <w:abstractNumId w:val="3"/>
  </w:num>
  <w:num w:numId="16">
    <w:abstractNumId w:val="35"/>
  </w:num>
  <w:num w:numId="17">
    <w:abstractNumId w:val="38"/>
  </w:num>
  <w:num w:numId="18">
    <w:abstractNumId w:val="25"/>
  </w:num>
  <w:num w:numId="19">
    <w:abstractNumId w:val="36"/>
  </w:num>
  <w:num w:numId="20">
    <w:abstractNumId w:val="23"/>
  </w:num>
  <w:num w:numId="21">
    <w:abstractNumId w:val="31"/>
  </w:num>
  <w:num w:numId="22">
    <w:abstractNumId w:val="37"/>
  </w:num>
  <w:num w:numId="23">
    <w:abstractNumId w:val="12"/>
  </w:num>
  <w:num w:numId="24">
    <w:abstractNumId w:val="17"/>
  </w:num>
  <w:num w:numId="25">
    <w:abstractNumId w:val="40"/>
  </w:num>
  <w:num w:numId="26">
    <w:abstractNumId w:val="14"/>
  </w:num>
  <w:num w:numId="27">
    <w:abstractNumId w:val="47"/>
  </w:num>
  <w:num w:numId="28">
    <w:abstractNumId w:val="16"/>
  </w:num>
  <w:num w:numId="29">
    <w:abstractNumId w:val="20"/>
  </w:num>
  <w:num w:numId="30">
    <w:abstractNumId w:val="8"/>
  </w:num>
  <w:num w:numId="31">
    <w:abstractNumId w:val="45"/>
  </w:num>
  <w:num w:numId="32">
    <w:abstractNumId w:val="34"/>
  </w:num>
  <w:num w:numId="33">
    <w:abstractNumId w:val="19"/>
  </w:num>
  <w:num w:numId="34">
    <w:abstractNumId w:val="46"/>
  </w:num>
  <w:num w:numId="35">
    <w:abstractNumId w:val="10"/>
  </w:num>
  <w:num w:numId="36">
    <w:abstractNumId w:val="15"/>
  </w:num>
  <w:num w:numId="37">
    <w:abstractNumId w:val="7"/>
  </w:num>
  <w:num w:numId="38">
    <w:abstractNumId w:val="39"/>
  </w:num>
  <w:num w:numId="39">
    <w:abstractNumId w:val="1"/>
  </w:num>
  <w:num w:numId="40">
    <w:abstractNumId w:val="18"/>
  </w:num>
  <w:num w:numId="41">
    <w:abstractNumId w:val="11"/>
  </w:num>
  <w:num w:numId="42">
    <w:abstractNumId w:val="2"/>
  </w:num>
  <w:num w:numId="43">
    <w:abstractNumId w:val="27"/>
  </w:num>
  <w:num w:numId="44">
    <w:abstractNumId w:val="0"/>
  </w:num>
  <w:num w:numId="45">
    <w:abstractNumId w:val="41"/>
  </w:num>
  <w:num w:numId="46">
    <w:abstractNumId w:val="26"/>
  </w:num>
  <w:num w:numId="47">
    <w:abstractNumId w:val="2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9B7"/>
    <w:rsid w:val="000043D8"/>
    <w:rsid w:val="000051BD"/>
    <w:rsid w:val="00020AE9"/>
    <w:rsid w:val="000250CD"/>
    <w:rsid w:val="00027469"/>
    <w:rsid w:val="0003311E"/>
    <w:rsid w:val="00046088"/>
    <w:rsid w:val="0005334A"/>
    <w:rsid w:val="000866C9"/>
    <w:rsid w:val="00086D4D"/>
    <w:rsid w:val="00093C41"/>
    <w:rsid w:val="000A1AD3"/>
    <w:rsid w:val="000C173C"/>
    <w:rsid w:val="000D7178"/>
    <w:rsid w:val="000F7D20"/>
    <w:rsid w:val="00121555"/>
    <w:rsid w:val="00142994"/>
    <w:rsid w:val="00152C7C"/>
    <w:rsid w:val="001553CB"/>
    <w:rsid w:val="001B404A"/>
    <w:rsid w:val="001B5817"/>
    <w:rsid w:val="001C6622"/>
    <w:rsid w:val="001D2144"/>
    <w:rsid w:val="001F075A"/>
    <w:rsid w:val="00225875"/>
    <w:rsid w:val="00244E7E"/>
    <w:rsid w:val="00264143"/>
    <w:rsid w:val="002A020F"/>
    <w:rsid w:val="002A1D77"/>
    <w:rsid w:val="002A3082"/>
    <w:rsid w:val="002B105A"/>
    <w:rsid w:val="002B3D8A"/>
    <w:rsid w:val="002B65E9"/>
    <w:rsid w:val="002C54FB"/>
    <w:rsid w:val="002D4B92"/>
    <w:rsid w:val="002E3FF1"/>
    <w:rsid w:val="002F7C0D"/>
    <w:rsid w:val="003203A6"/>
    <w:rsid w:val="003334C0"/>
    <w:rsid w:val="00366064"/>
    <w:rsid w:val="00382335"/>
    <w:rsid w:val="003878F5"/>
    <w:rsid w:val="003A5121"/>
    <w:rsid w:val="003B7077"/>
    <w:rsid w:val="003C145F"/>
    <w:rsid w:val="003C2339"/>
    <w:rsid w:val="003C545F"/>
    <w:rsid w:val="003D0BDF"/>
    <w:rsid w:val="003E6895"/>
    <w:rsid w:val="00420CAD"/>
    <w:rsid w:val="004240C9"/>
    <w:rsid w:val="00430456"/>
    <w:rsid w:val="00455B93"/>
    <w:rsid w:val="00457D03"/>
    <w:rsid w:val="00463219"/>
    <w:rsid w:val="00483D8E"/>
    <w:rsid w:val="004A554C"/>
    <w:rsid w:val="004B6404"/>
    <w:rsid w:val="004F6C83"/>
    <w:rsid w:val="00510827"/>
    <w:rsid w:val="005111CF"/>
    <w:rsid w:val="00533258"/>
    <w:rsid w:val="005561DD"/>
    <w:rsid w:val="00557133"/>
    <w:rsid w:val="00561820"/>
    <w:rsid w:val="00561F32"/>
    <w:rsid w:val="0056634B"/>
    <w:rsid w:val="005876F2"/>
    <w:rsid w:val="0059463A"/>
    <w:rsid w:val="005C27F0"/>
    <w:rsid w:val="005C455B"/>
    <w:rsid w:val="00604F54"/>
    <w:rsid w:val="0061672B"/>
    <w:rsid w:val="00624110"/>
    <w:rsid w:val="00642585"/>
    <w:rsid w:val="00652623"/>
    <w:rsid w:val="006601C8"/>
    <w:rsid w:val="0066153C"/>
    <w:rsid w:val="0067210C"/>
    <w:rsid w:val="006770FE"/>
    <w:rsid w:val="00687EE2"/>
    <w:rsid w:val="006D66C6"/>
    <w:rsid w:val="006E1267"/>
    <w:rsid w:val="007135E3"/>
    <w:rsid w:val="00724160"/>
    <w:rsid w:val="007300E7"/>
    <w:rsid w:val="00756344"/>
    <w:rsid w:val="00762961"/>
    <w:rsid w:val="007B511A"/>
    <w:rsid w:val="007C72E8"/>
    <w:rsid w:val="007C77DD"/>
    <w:rsid w:val="007D4EFA"/>
    <w:rsid w:val="0083555E"/>
    <w:rsid w:val="008511DB"/>
    <w:rsid w:val="0085475C"/>
    <w:rsid w:val="00856E47"/>
    <w:rsid w:val="008970B1"/>
    <w:rsid w:val="008A4E4B"/>
    <w:rsid w:val="008B222B"/>
    <w:rsid w:val="008D49BC"/>
    <w:rsid w:val="008D7B1B"/>
    <w:rsid w:val="008E294F"/>
    <w:rsid w:val="008E53D4"/>
    <w:rsid w:val="008F262C"/>
    <w:rsid w:val="008F3F02"/>
    <w:rsid w:val="008F47AB"/>
    <w:rsid w:val="00914F5E"/>
    <w:rsid w:val="00926332"/>
    <w:rsid w:val="00954B44"/>
    <w:rsid w:val="00955D77"/>
    <w:rsid w:val="00973EB6"/>
    <w:rsid w:val="00982B30"/>
    <w:rsid w:val="00986139"/>
    <w:rsid w:val="009931F0"/>
    <w:rsid w:val="009A031D"/>
    <w:rsid w:val="009C237E"/>
    <w:rsid w:val="009F26C2"/>
    <w:rsid w:val="00A0761D"/>
    <w:rsid w:val="00A312EE"/>
    <w:rsid w:val="00A37E2A"/>
    <w:rsid w:val="00A440D7"/>
    <w:rsid w:val="00A72123"/>
    <w:rsid w:val="00AA6D9D"/>
    <w:rsid w:val="00AD10BC"/>
    <w:rsid w:val="00AE71AB"/>
    <w:rsid w:val="00B069B7"/>
    <w:rsid w:val="00B132E4"/>
    <w:rsid w:val="00B40FA7"/>
    <w:rsid w:val="00B5172B"/>
    <w:rsid w:val="00B577F9"/>
    <w:rsid w:val="00B60516"/>
    <w:rsid w:val="00B8145D"/>
    <w:rsid w:val="00B92D5C"/>
    <w:rsid w:val="00B9660C"/>
    <w:rsid w:val="00BA6138"/>
    <w:rsid w:val="00BB3651"/>
    <w:rsid w:val="00BE7D0E"/>
    <w:rsid w:val="00BF333C"/>
    <w:rsid w:val="00C11E2C"/>
    <w:rsid w:val="00C2096F"/>
    <w:rsid w:val="00C36675"/>
    <w:rsid w:val="00C829AE"/>
    <w:rsid w:val="00CA0363"/>
    <w:rsid w:val="00CB3041"/>
    <w:rsid w:val="00CB3137"/>
    <w:rsid w:val="00CB770E"/>
    <w:rsid w:val="00CC3584"/>
    <w:rsid w:val="00CC44B8"/>
    <w:rsid w:val="00D07E5B"/>
    <w:rsid w:val="00D16561"/>
    <w:rsid w:val="00D317D8"/>
    <w:rsid w:val="00D31EB7"/>
    <w:rsid w:val="00D55CFC"/>
    <w:rsid w:val="00D57365"/>
    <w:rsid w:val="00D64B39"/>
    <w:rsid w:val="00D76EF0"/>
    <w:rsid w:val="00DE30B6"/>
    <w:rsid w:val="00DF3472"/>
    <w:rsid w:val="00DF544F"/>
    <w:rsid w:val="00E05067"/>
    <w:rsid w:val="00E13278"/>
    <w:rsid w:val="00E366EA"/>
    <w:rsid w:val="00E62099"/>
    <w:rsid w:val="00E64AC2"/>
    <w:rsid w:val="00E651D8"/>
    <w:rsid w:val="00E82E02"/>
    <w:rsid w:val="00EA3B18"/>
    <w:rsid w:val="00EB2B0E"/>
    <w:rsid w:val="00EC3081"/>
    <w:rsid w:val="00EC7D19"/>
    <w:rsid w:val="00ED6368"/>
    <w:rsid w:val="00ED7879"/>
    <w:rsid w:val="00EF4473"/>
    <w:rsid w:val="00F133E6"/>
    <w:rsid w:val="00F14952"/>
    <w:rsid w:val="00F15ECF"/>
    <w:rsid w:val="00F36D5E"/>
    <w:rsid w:val="00F43815"/>
    <w:rsid w:val="00F44767"/>
    <w:rsid w:val="00F47AA2"/>
    <w:rsid w:val="00FB0C0F"/>
    <w:rsid w:val="00FC6878"/>
    <w:rsid w:val="00FD130B"/>
    <w:rsid w:val="00FD1985"/>
    <w:rsid w:val="00FE778D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B267"/>
  <w15:chartTrackingRefBased/>
  <w15:docId w15:val="{F6D6DBFA-2F5A-44BD-B7AF-72295CBA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3C233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2E4"/>
  </w:style>
  <w:style w:type="paragraph" w:styleId="Stopka">
    <w:name w:val="footer"/>
    <w:basedOn w:val="Normalny"/>
    <w:link w:val="StopkaZnak"/>
    <w:uiPriority w:val="99"/>
    <w:unhideWhenUsed/>
    <w:rsid w:val="00B1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2E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C44B8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CC4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CB3041"/>
    <w:pPr>
      <w:spacing w:after="0" w:line="240" w:lineRule="auto"/>
    </w:pPr>
    <w:rPr>
      <w:rFonts w:ascii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3041"/>
    <w:rPr>
      <w:rFonts w:ascii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0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04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041"/>
    <w:pPr>
      <w:spacing w:after="160"/>
    </w:pPr>
    <w:rPr>
      <w:rFonts w:ascii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041"/>
    <w:rPr>
      <w:rFonts w:ascii="Calibri" w:hAnsi="Calibri" w:cs="Calibri"/>
      <w:b/>
      <w:bCs/>
      <w:sz w:val="20"/>
      <w:szCs w:val="20"/>
      <w:lang w:eastAsia="pl-PL"/>
    </w:rPr>
  </w:style>
  <w:style w:type="character" w:customStyle="1" w:styleId="tytul">
    <w:name w:val="tytul"/>
    <w:basedOn w:val="Domylnaczcionkaakapitu"/>
    <w:rsid w:val="00D64B39"/>
  </w:style>
  <w:style w:type="character" w:styleId="Hipercze">
    <w:name w:val="Hyperlink"/>
    <w:basedOn w:val="Domylnaczcionkaakapitu"/>
    <w:uiPriority w:val="99"/>
    <w:semiHidden/>
    <w:unhideWhenUsed/>
    <w:rsid w:val="00D64B39"/>
    <w:rPr>
      <w:color w:val="0000FF"/>
      <w:u w:val="single"/>
    </w:rPr>
  </w:style>
  <w:style w:type="character" w:customStyle="1" w:styleId="kwal">
    <w:name w:val="kwal"/>
    <w:basedOn w:val="Domylnaczcionkaakapitu"/>
    <w:rsid w:val="00D64B39"/>
  </w:style>
  <w:style w:type="character" w:customStyle="1" w:styleId="apple-converted-space">
    <w:name w:val="apple-converted-space"/>
    <w:basedOn w:val="Domylnaczcionkaakapitu"/>
    <w:rsid w:val="00D64B39"/>
  </w:style>
  <w:style w:type="character" w:customStyle="1" w:styleId="AkapitzlistZnak">
    <w:name w:val="Akapit z listą Znak"/>
    <w:aliases w:val="CW_Lista Znak"/>
    <w:link w:val="Akapitzlist"/>
    <w:uiPriority w:val="34"/>
    <w:rsid w:val="000051BD"/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2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5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0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5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6FD0E-618F-4600-B2EA-302F8ACA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4076</Words>
  <Characters>24459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Dopierała Natasza</dc:creator>
  <cp:keywords/>
  <dc:description/>
  <cp:lastModifiedBy>Anna Morawiec</cp:lastModifiedBy>
  <cp:revision>4</cp:revision>
  <dcterms:created xsi:type="dcterms:W3CDTF">2021-07-29T13:04:00Z</dcterms:created>
  <dcterms:modified xsi:type="dcterms:W3CDTF">2021-07-29T13:06:00Z</dcterms:modified>
</cp:coreProperties>
</file>