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470D"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40" w:hanging="540"/>
        <w:jc w:val="both"/>
        <w:rPr>
          <w:rFonts w:ascii="Cambria" w:eastAsia="Times New Roman" w:hAnsi="Cambria" w:cs="Times New Roman"/>
          <w:color w:val="auto"/>
          <w:bdr w:val="none" w:sz="0" w:space="0" w:color="auto"/>
          <w14:textOutline w14:w="0" w14:cap="rnd" w14:cmpd="sng" w14:algn="ctr">
            <w14:noFill/>
            <w14:prstDash w14:val="solid"/>
            <w14:bevel/>
          </w14:textOutline>
        </w:rPr>
      </w:pPr>
      <w:bookmarkStart w:id="0" w:name="_Hlk68607179"/>
      <w:r w:rsidRPr="006C00A8">
        <w:rPr>
          <w:rFonts w:ascii="Cambria" w:eastAsia="Times New Roman" w:hAnsi="Cambria" w:cs="Times New Roman"/>
          <w:color w:val="auto"/>
          <w:bdr w:val="none" w:sz="0" w:space="0" w:color="auto"/>
          <w14:textOutline w14:w="0" w14:cap="rnd" w14:cmpd="sng" w14:algn="ctr">
            <w14:noFill/>
            <w14:prstDash w14:val="solid"/>
            <w14:bevel/>
          </w14:textOutline>
        </w:rPr>
        <w:t xml:space="preserve">Nr zamówienia: </w:t>
      </w:r>
      <w:bookmarkStart w:id="1" w:name="_Hlk77288656"/>
      <w:r w:rsidRPr="006C00A8">
        <w:rPr>
          <w:rFonts w:ascii="Cambria" w:eastAsia="Times New Roman" w:hAnsi="Cambria" w:cs="Times New Roman"/>
          <w:color w:val="auto"/>
          <w:bdr w:val="none" w:sz="0" w:space="0" w:color="auto"/>
          <w14:textOutline w14:w="0" w14:cap="rnd" w14:cmpd="sng" w14:algn="ctr">
            <w14:noFill/>
            <w14:prstDash w14:val="solid"/>
            <w14:bevel/>
          </w14:textOutline>
        </w:rPr>
        <w:t>SA.270.6.2021</w:t>
      </w:r>
      <w:bookmarkEnd w:id="1"/>
    </w:p>
    <w:p w14:paraId="301F850E"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40" w:hanging="540"/>
        <w:jc w:val="both"/>
        <w:rPr>
          <w:rFonts w:ascii="Cambria" w:eastAsia="Times New Roman" w:hAnsi="Cambria" w:cs="Times New Roman"/>
          <w:color w:val="auto"/>
          <w:bdr w:val="none" w:sz="0" w:space="0" w:color="auto"/>
          <w14:textOutline w14:w="0" w14:cap="rnd" w14:cmpd="sng" w14:algn="ctr">
            <w14:noFill/>
            <w14:prstDash w14:val="solid"/>
            <w14:bevel/>
          </w14:textOutline>
        </w:rPr>
      </w:pPr>
    </w:p>
    <w:p w14:paraId="444040EE" w14:textId="77777777" w:rsidR="006C00A8" w:rsidRPr="006C00A8" w:rsidRDefault="006C00A8" w:rsidP="006C00A8">
      <w:pPr>
        <w:pBdr>
          <w:top w:val="single" w:sz="4" w:space="1" w:color="000000"/>
          <w:left w:val="single" w:sz="4" w:space="4" w:color="000000"/>
          <w:bottom w:val="single" w:sz="4" w:space="1" w:color="000000"/>
          <w:right w:val="single" w:sz="4" w:space="4" w:color="000000"/>
          <w:between w:val="none" w:sz="0" w:space="0" w:color="auto"/>
          <w:bar w:val="none" w:sz="0" w:color="auto"/>
        </w:pBdr>
        <w:spacing w:before="60" w:after="60" w:line="240" w:lineRule="auto"/>
        <w:jc w:val="center"/>
        <w:rPr>
          <w:rFonts w:ascii="Cambria" w:hAnsi="Cambria" w:cs="Arial"/>
          <w:b/>
          <w:color w:val="auto"/>
          <w:bdr w:val="none" w:sz="0" w:space="0" w:color="auto"/>
          <w:lang w:eastAsia="en-US"/>
          <w14:textOutline w14:w="0" w14:cap="rnd" w14:cmpd="sng" w14:algn="ctr">
            <w14:noFill/>
            <w14:prstDash w14:val="solid"/>
            <w14:bevel/>
          </w14:textOutline>
        </w:rPr>
      </w:pPr>
    </w:p>
    <w:p w14:paraId="7007B1F1" w14:textId="77777777" w:rsidR="006C00A8" w:rsidRPr="006C00A8" w:rsidRDefault="006C00A8" w:rsidP="006C00A8">
      <w:pPr>
        <w:pBdr>
          <w:top w:val="single" w:sz="4" w:space="1" w:color="000000"/>
          <w:left w:val="single" w:sz="4" w:space="4" w:color="000000"/>
          <w:bottom w:val="single" w:sz="4" w:space="1" w:color="000000"/>
          <w:right w:val="single" w:sz="4" w:space="4" w:color="000000"/>
          <w:between w:val="none" w:sz="0" w:space="0" w:color="auto"/>
          <w:bar w:val="none" w:sz="0" w:color="auto"/>
        </w:pBdr>
        <w:spacing w:before="60" w:after="60" w:line="240" w:lineRule="auto"/>
        <w:jc w:val="center"/>
        <w:rPr>
          <w:rFonts w:ascii="Cambria" w:hAnsi="Cambria" w:cs="Arial"/>
          <w:b/>
          <w:color w:val="auto"/>
          <w:bdr w:val="none" w:sz="0" w:space="0" w:color="auto"/>
          <w:lang w:eastAsia="en-US"/>
          <w14:textOutline w14:w="0" w14:cap="rnd" w14:cmpd="sng" w14:algn="ctr">
            <w14:noFill/>
            <w14:prstDash w14:val="solid"/>
            <w14:bevel/>
          </w14:textOutline>
        </w:rPr>
      </w:pPr>
      <w:r w:rsidRPr="006C00A8">
        <w:rPr>
          <w:rFonts w:ascii="Cambria" w:hAnsi="Cambria" w:cs="Arial"/>
          <w:b/>
          <w:color w:val="auto"/>
          <w:bdr w:val="none" w:sz="0" w:space="0" w:color="auto"/>
          <w:lang w:eastAsia="en-US"/>
          <w14:textOutline w14:w="0" w14:cap="rnd" w14:cmpd="sng" w14:algn="ctr">
            <w14:noFill/>
            <w14:prstDash w14:val="solid"/>
            <w14:bevel/>
          </w14:textOutline>
        </w:rPr>
        <w:t>Skarb Państwa - Państwowe Gospodarstwo Leśne Lasy Państwowe</w:t>
      </w:r>
    </w:p>
    <w:p w14:paraId="72424F54" w14:textId="77777777" w:rsidR="006C00A8" w:rsidRPr="006C00A8" w:rsidRDefault="006C00A8" w:rsidP="006C00A8">
      <w:pPr>
        <w:pBdr>
          <w:top w:val="single" w:sz="4" w:space="1" w:color="000000"/>
          <w:left w:val="single" w:sz="4" w:space="4" w:color="000000"/>
          <w:bottom w:val="single" w:sz="4" w:space="1" w:color="000000"/>
          <w:right w:val="single" w:sz="4" w:space="4" w:color="000000"/>
          <w:between w:val="none" w:sz="0" w:space="0" w:color="auto"/>
          <w:bar w:val="none" w:sz="0" w:color="auto"/>
        </w:pBdr>
        <w:spacing w:before="60" w:after="60" w:line="240" w:lineRule="auto"/>
        <w:jc w:val="center"/>
        <w:rPr>
          <w:rFonts w:ascii="Cambria" w:hAnsi="Cambria" w:cs="Arial"/>
          <w:b/>
          <w:color w:val="auto"/>
          <w:bdr w:val="none" w:sz="0" w:space="0" w:color="auto"/>
          <w:lang w:eastAsia="en-US"/>
          <w14:textOutline w14:w="0" w14:cap="rnd" w14:cmpd="sng" w14:algn="ctr">
            <w14:noFill/>
            <w14:prstDash w14:val="solid"/>
            <w14:bevel/>
          </w14:textOutline>
        </w:rPr>
      </w:pPr>
      <w:r w:rsidRPr="006C00A8">
        <w:rPr>
          <w:rFonts w:ascii="Cambria" w:hAnsi="Cambria" w:cs="Arial"/>
          <w:b/>
          <w:color w:val="auto"/>
          <w:bdr w:val="none" w:sz="0" w:space="0" w:color="auto"/>
          <w:lang w:eastAsia="en-US"/>
          <w14:textOutline w14:w="0" w14:cap="rnd" w14:cmpd="sng" w14:algn="ctr">
            <w14:noFill/>
            <w14:prstDash w14:val="solid"/>
            <w14:bevel/>
          </w14:textOutline>
        </w:rPr>
        <w:t>Nadleśnictwo Oborniki</w:t>
      </w:r>
    </w:p>
    <w:p w14:paraId="74EA2F31" w14:textId="77777777" w:rsidR="006C00A8" w:rsidRPr="006C00A8" w:rsidRDefault="006C00A8" w:rsidP="006C00A8">
      <w:pPr>
        <w:pBdr>
          <w:top w:val="single" w:sz="4" w:space="1" w:color="000000"/>
          <w:left w:val="single" w:sz="4" w:space="4" w:color="000000"/>
          <w:bottom w:val="single" w:sz="4" w:space="1" w:color="000000"/>
          <w:right w:val="single" w:sz="4" w:space="4" w:color="000000"/>
          <w:between w:val="none" w:sz="0" w:space="0" w:color="auto"/>
          <w:bar w:val="none" w:sz="0" w:color="auto"/>
        </w:pBdr>
        <w:spacing w:before="60" w:after="60" w:line="240" w:lineRule="auto"/>
        <w:jc w:val="center"/>
        <w:rPr>
          <w:rFonts w:ascii="Cambria" w:hAnsi="Cambria" w:cs="Arial"/>
          <w:b/>
          <w:color w:val="auto"/>
          <w:bdr w:val="none" w:sz="0" w:space="0" w:color="auto"/>
          <w:lang w:eastAsia="en-US"/>
          <w14:textOutline w14:w="0" w14:cap="rnd" w14:cmpd="sng" w14:algn="ctr">
            <w14:noFill/>
            <w14:prstDash w14:val="solid"/>
            <w14:bevel/>
          </w14:textOutline>
        </w:rPr>
      </w:pPr>
    </w:p>
    <w:p w14:paraId="5721575F"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rPr>
          <w:rFonts w:ascii="Cambria" w:eastAsia="Times New Roman" w:hAnsi="Cambria" w:cs="Times New Roman"/>
          <w:b/>
          <w:smallCaps/>
          <w:color w:val="auto"/>
          <w:bdr w:val="none" w:sz="0" w:space="0" w:color="auto"/>
          <w14:textOutline w14:w="0" w14:cap="rnd" w14:cmpd="sng" w14:algn="ctr">
            <w14:noFill/>
            <w14:prstDash w14:val="solid"/>
            <w14:bevel/>
          </w14:textOutline>
        </w:rPr>
      </w:pPr>
    </w:p>
    <w:p w14:paraId="3521B8FF"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40" w:hanging="540"/>
        <w:jc w:val="center"/>
        <w:rPr>
          <w:rFonts w:ascii="Cambria" w:eastAsia="Times New Roman" w:hAnsi="Cambria" w:cs="Times New Roman"/>
          <w:b/>
          <w:smallCaps/>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b/>
          <w:smallCaps/>
          <w:color w:val="auto"/>
          <w:bdr w:val="none" w:sz="0" w:space="0" w:color="auto"/>
          <w14:textOutline w14:w="0" w14:cap="rnd" w14:cmpd="sng" w14:algn="ctr">
            <w14:noFill/>
            <w14:prstDash w14:val="solid"/>
            <w14:bevel/>
          </w14:textOutline>
        </w:rPr>
        <w:t>Specyfikacja Warunków Zamówienia</w:t>
      </w:r>
    </w:p>
    <w:p w14:paraId="69C2CE2C"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40" w:hanging="540"/>
        <w:jc w:val="center"/>
        <w:rPr>
          <w:rFonts w:ascii="Cambria" w:eastAsia="Times New Roman" w:hAnsi="Cambria" w:cs="Times New Roman"/>
          <w:b/>
          <w:smallCaps/>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b/>
          <w:smallCaps/>
          <w:color w:val="auto"/>
          <w:bdr w:val="none" w:sz="0" w:space="0" w:color="auto"/>
          <w14:textOutline w14:w="0" w14:cap="rnd" w14:cmpd="sng" w14:algn="ctr">
            <w14:noFill/>
            <w14:prstDash w14:val="solid"/>
            <w14:bevel/>
          </w14:textOutline>
        </w:rPr>
        <w:t xml:space="preserve">dla zamówienia publicznego pn. </w:t>
      </w:r>
    </w:p>
    <w:p w14:paraId="716C6F62"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39" w:hanging="539"/>
        <w:jc w:val="center"/>
        <w:rPr>
          <w:rFonts w:ascii="Cambria" w:eastAsia="Times New Roman" w:hAnsi="Cambria" w:cs="Times New Roman"/>
          <w:b/>
          <w:color w:val="auto"/>
          <w:u w:val="single"/>
          <w:bdr w:val="none" w:sz="0" w:space="0" w:color="auto"/>
          <w14:textOutline w14:w="0" w14:cap="rnd" w14:cmpd="sng" w14:algn="ctr">
            <w14:noFill/>
            <w14:prstDash w14:val="solid"/>
            <w14:bevel/>
          </w14:textOutline>
        </w:rPr>
      </w:pPr>
      <w:bookmarkStart w:id="2" w:name="_Hlk59027903"/>
    </w:p>
    <w:p w14:paraId="67F9F70A"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39" w:hanging="539"/>
        <w:jc w:val="center"/>
        <w:rPr>
          <w:rFonts w:ascii="Cambria" w:eastAsia="Times New Roman" w:hAnsi="Cambria" w:cs="Times New Roman"/>
          <w:b/>
          <w:color w:val="auto"/>
          <w:bdr w:val="none" w:sz="0" w:space="0" w:color="auto"/>
          <w14:textOutline w14:w="0" w14:cap="rnd" w14:cmpd="sng" w14:algn="ctr">
            <w14:noFill/>
            <w14:prstDash w14:val="solid"/>
            <w14:bevel/>
          </w14:textOutline>
        </w:rPr>
      </w:pPr>
      <w:bookmarkStart w:id="3" w:name="_Hlk77248791"/>
      <w:bookmarkStart w:id="4" w:name="_Hlk61429983"/>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w:t>
      </w:r>
      <w:bookmarkStart w:id="5" w:name="_Hlk77340643"/>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Doposażenie i adaptacja Leśnej Izby Edukacyjnej</w:t>
      </w:r>
    </w:p>
    <w:p w14:paraId="7B871EF5"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39" w:hanging="539"/>
        <w:jc w:val="center"/>
        <w:rPr>
          <w:rFonts w:ascii="Cambria" w:eastAsia="Times New Roman" w:hAnsi="Cambria" w:cs="Times New Roman"/>
          <w:b/>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 xml:space="preserve">w budynku Nadleśnictwa Oborniki </w:t>
      </w:r>
    </w:p>
    <w:p w14:paraId="09BBA587"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39" w:hanging="539"/>
        <w:jc w:val="center"/>
        <w:rPr>
          <w:rFonts w:ascii="Cambria" w:eastAsia="Times New Roman" w:hAnsi="Cambria" w:cs="Times New Roman"/>
          <w:b/>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 xml:space="preserve">na cele prowadzenia zajęć edukacyjnych </w:t>
      </w:r>
      <w:bookmarkEnd w:id="3"/>
    </w:p>
    <w:p w14:paraId="7EC9DDB8"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39" w:hanging="539"/>
        <w:jc w:val="center"/>
        <w:rPr>
          <w:rFonts w:ascii="Cambria" w:eastAsia="Times New Roman" w:hAnsi="Cambria" w:cs="Times New Roman"/>
          <w:b/>
          <w:color w:val="auto"/>
          <w:bdr w:val="none" w:sz="0" w:space="0" w:color="auto"/>
          <w14:textOutline w14:w="0" w14:cap="rnd" w14:cmpd="sng" w14:algn="ctr">
            <w14:noFill/>
            <w14:prstDash w14:val="solid"/>
            <w14:bevel/>
          </w14:textOutline>
        </w:rPr>
      </w:pPr>
      <w:bookmarkStart w:id="6" w:name="_Hlk77288739"/>
      <w:bookmarkEnd w:id="5"/>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 xml:space="preserve">i </w:t>
      </w:r>
      <w:bookmarkStart w:id="7" w:name="_Hlk77248882"/>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dostawa aplikacji mobilnej SIMFOREST</w:t>
      </w:r>
      <w:bookmarkEnd w:id="6"/>
      <w:bookmarkEnd w:id="7"/>
      <w:r w:rsidRPr="006C00A8">
        <w:rPr>
          <w:rFonts w:ascii="Cambria" w:eastAsia="Times New Roman" w:hAnsi="Cambria" w:cs="Times New Roman"/>
          <w:b/>
          <w:color w:val="auto"/>
          <w:bdr w:val="none" w:sz="0" w:space="0" w:color="auto"/>
          <w14:textOutline w14:w="0" w14:cap="rnd" w14:cmpd="sng" w14:algn="ctr">
            <w14:noFill/>
            <w14:prstDash w14:val="solid"/>
            <w14:bevel/>
          </w14:textOutline>
        </w:rPr>
        <w:t>”</w:t>
      </w:r>
    </w:p>
    <w:p w14:paraId="214BC618"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39" w:hanging="539"/>
        <w:jc w:val="center"/>
        <w:rPr>
          <w:rFonts w:ascii="Cambria" w:eastAsia="Times New Roman" w:hAnsi="Cambria" w:cs="Times New Roman"/>
          <w:b/>
          <w:color w:val="auto"/>
          <w:bdr w:val="none" w:sz="0" w:space="0" w:color="auto"/>
          <w14:textOutline w14:w="0" w14:cap="rnd" w14:cmpd="sng" w14:algn="ctr">
            <w14:noFill/>
            <w14:prstDash w14:val="solid"/>
            <w14:bevel/>
          </w14:textOutline>
        </w:rPr>
      </w:pPr>
    </w:p>
    <w:bookmarkEnd w:id="2"/>
    <w:bookmarkEnd w:id="4"/>
    <w:p w14:paraId="72FB5012"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Cambria" w:eastAsia="Times New Roman" w:hAnsi="Cambria" w:cs="Times New Roman"/>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color w:val="auto"/>
          <w:bdr w:val="none" w:sz="0" w:space="0" w:color="auto"/>
          <w14:textOutline w14:w="0" w14:cap="rnd" w14:cmpd="sng" w14:algn="ctr">
            <w14:noFill/>
            <w14:prstDash w14:val="solid"/>
            <w14:bevel/>
          </w14:textOutline>
        </w:rPr>
        <w:t xml:space="preserve">CZĘŚĆ I - Doposażenie i adaptacja Leśnej Izby Edukacyjnej w budynku Nadleśnictwa Oborniki </w:t>
      </w:r>
    </w:p>
    <w:p w14:paraId="2E3BBC13"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ind w:left="708"/>
        <w:rPr>
          <w:rFonts w:ascii="Cambria" w:eastAsia="Times New Roman" w:hAnsi="Cambria" w:cs="Times New Roman"/>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color w:val="auto"/>
          <w:bdr w:val="none" w:sz="0" w:space="0" w:color="auto"/>
          <w14:textOutline w14:w="0" w14:cap="rnd" w14:cmpd="sng" w14:algn="ctr">
            <w14:noFill/>
            <w14:prstDash w14:val="solid"/>
            <w14:bevel/>
          </w14:textOutline>
        </w:rPr>
        <w:t xml:space="preserve">    na cele prowadzenia zajęć edukacyjnych</w:t>
      </w:r>
    </w:p>
    <w:p w14:paraId="44AAF05B"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Cambria" w:eastAsia="Times New Roman" w:hAnsi="Cambria" w:cs="Times New Roman"/>
          <w:color w:val="auto"/>
          <w:bdr w:val="none" w:sz="0" w:space="0" w:color="auto"/>
          <w14:textOutline w14:w="0" w14:cap="rnd" w14:cmpd="sng" w14:algn="ctr">
            <w14:noFill/>
            <w14:prstDash w14:val="solid"/>
            <w14:bevel/>
          </w14:textOutline>
        </w:rPr>
      </w:pPr>
    </w:p>
    <w:p w14:paraId="6CD3A986"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rPr>
          <w:rFonts w:ascii="Cambria" w:eastAsia="Times New Roman" w:hAnsi="Cambria" w:cs="Times New Roman"/>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color w:val="auto"/>
          <w:bdr w:val="none" w:sz="0" w:space="0" w:color="auto"/>
          <w14:textOutline w14:w="0" w14:cap="rnd" w14:cmpd="sng" w14:algn="ctr">
            <w14:noFill/>
            <w14:prstDash w14:val="solid"/>
            <w14:bevel/>
          </w14:textOutline>
        </w:rPr>
        <w:t>CZĘŚĆ II - Dostawa aplikacji mobilnej SIMFOREST</w:t>
      </w:r>
    </w:p>
    <w:p w14:paraId="0F1B6B0D"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60" w:after="60" w:line="240" w:lineRule="auto"/>
        <w:ind w:left="540" w:hanging="540"/>
        <w:jc w:val="center"/>
        <w:rPr>
          <w:rFonts w:ascii="Cambria" w:eastAsia="Times New Roman" w:hAnsi="Cambria" w:cs="Times New Roman"/>
          <w:b/>
          <w:smallCaps/>
          <w:color w:val="auto"/>
          <w:bdr w:val="none" w:sz="0" w:space="0" w:color="auto"/>
          <w14:textOutline w14:w="0" w14:cap="rnd" w14:cmpd="sng" w14:algn="ctr">
            <w14:noFill/>
            <w14:prstDash w14:val="solid"/>
            <w14:bevel/>
          </w14:textOutline>
        </w:rPr>
      </w:pPr>
      <w:r w:rsidRPr="006C00A8">
        <w:rPr>
          <w:rFonts w:ascii="Cambria" w:eastAsia="Times New Roman" w:hAnsi="Cambria" w:cs="Times New Roman"/>
          <w:b/>
          <w:smallCaps/>
          <w:noProof/>
          <w:color w:val="auto"/>
          <w:bdr w:val="none" w:sz="0" w:space="0" w:color="auto"/>
          <w14:textOutline w14:w="0" w14:cap="rnd" w14:cmpd="sng" w14:algn="ctr">
            <w14:noFill/>
            <w14:prstDash w14:val="solid"/>
            <w14:bevel/>
          </w14:textOutline>
        </w:rPr>
        <w:drawing>
          <wp:inline distT="0" distB="0" distL="0" distR="0" wp14:anchorId="794D33A3" wp14:editId="21C2EC54">
            <wp:extent cx="1447800" cy="1513237"/>
            <wp:effectExtent l="0" t="0" r="0" b="0"/>
            <wp:docPr id="2" name="Obraz 2" descr="Lasy Państw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y Państwow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315" cy="1521092"/>
                    </a:xfrm>
                    <a:prstGeom prst="rect">
                      <a:avLst/>
                    </a:prstGeom>
                    <a:noFill/>
                    <a:ln>
                      <a:noFill/>
                    </a:ln>
                  </pic:spPr>
                </pic:pic>
              </a:graphicData>
            </a:graphic>
          </wp:inline>
        </w:drawing>
      </w:r>
    </w:p>
    <w:p w14:paraId="29E67E75"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Cambria" w:hAnsi="Cambria" w:cs="Arial"/>
          <w:b/>
          <w:color w:val="auto"/>
          <w:bdr w:val="none" w:sz="0" w:space="0" w:color="auto"/>
          <w:lang w:eastAsia="en-US"/>
          <w14:textOutline w14:w="0" w14:cap="rnd" w14:cmpd="sng" w14:algn="ctr">
            <w14:noFill/>
            <w14:prstDash w14:val="solid"/>
            <w14:bevel/>
          </w14:textOutline>
        </w:rPr>
      </w:pPr>
      <w:r w:rsidRPr="006C00A8">
        <w:rPr>
          <w:rFonts w:ascii="Cambria" w:hAnsi="Cambria" w:cs="Arial"/>
          <w:b/>
          <w:color w:val="auto"/>
          <w:bdr w:val="none" w:sz="0" w:space="0" w:color="auto"/>
          <w:lang w:eastAsia="en-US"/>
          <w14:textOutline w14:w="0" w14:cap="rnd" w14:cmpd="sng" w14:algn="ctr">
            <w14:noFill/>
            <w14:prstDash w14:val="solid"/>
            <w14:bevel/>
          </w14:textOutline>
        </w:rPr>
        <w:t xml:space="preserve">Zamówienie współfinansowane w ramach Wielkopolskiego Regionalnego Programu Operacyjnego 2014-2020, Oś priorytetowa 4 Środowisko; </w:t>
      </w:r>
    </w:p>
    <w:p w14:paraId="0A8E12D8"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Cambria" w:hAnsi="Cambria" w:cs="Times New Roman"/>
          <w:b/>
          <w:bdr w:val="none" w:sz="0" w:space="0" w:color="auto"/>
          <w:lang w:eastAsia="en-US"/>
          <w14:textOutline w14:w="0" w14:cap="rnd" w14:cmpd="sng" w14:algn="ctr">
            <w14:noFill/>
            <w14:prstDash w14:val="solid"/>
            <w14:bevel/>
          </w14:textOutline>
        </w:rPr>
      </w:pPr>
      <w:r w:rsidRPr="006C00A8">
        <w:rPr>
          <w:rFonts w:ascii="Cambria" w:hAnsi="Cambria" w:cs="Arial"/>
          <w:b/>
          <w:color w:val="auto"/>
          <w:bdr w:val="none" w:sz="0" w:space="0" w:color="auto"/>
          <w:lang w:eastAsia="en-US"/>
          <w14:textOutline w14:w="0" w14:cap="rnd" w14:cmpd="sng" w14:algn="ctr">
            <w14:noFill/>
            <w14:prstDash w14:val="solid"/>
            <w14:bevel/>
          </w14:textOutline>
        </w:rPr>
        <w:t>D</w:t>
      </w:r>
      <w:r w:rsidRPr="006C00A8">
        <w:rPr>
          <w:rFonts w:ascii="Cambria" w:hAnsi="Cambria" w:cs="Times New Roman"/>
          <w:b/>
          <w:bdr w:val="none" w:sz="0" w:space="0" w:color="auto"/>
          <w:lang w:eastAsia="en-US"/>
          <w14:textOutline w14:w="0" w14:cap="rnd" w14:cmpd="sng" w14:algn="ctr">
            <w14:noFill/>
            <w14:prstDash w14:val="solid"/>
            <w14:bevel/>
          </w14:textOutline>
        </w:rPr>
        <w:t>ziałanie 4.5 Ochrona Przyrody; Poddziałanie 4.5.4 Edukacja ekologiczna</w:t>
      </w:r>
    </w:p>
    <w:p w14:paraId="07758EC3" w14:textId="77777777" w:rsidR="006C00A8" w:rsidRPr="006C00A8" w:rsidRDefault="006C00A8" w:rsidP="006C00A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jc w:val="center"/>
        <w:rPr>
          <w:rFonts w:ascii="Cambria" w:hAnsi="Cambria" w:cs="Times New Roman"/>
          <w:b/>
          <w:bdr w:val="none" w:sz="0" w:space="0" w:color="auto"/>
          <w:lang w:eastAsia="en-US"/>
          <w14:textOutline w14:w="0" w14:cap="rnd" w14:cmpd="sng" w14:algn="ctr">
            <w14:noFill/>
            <w14:prstDash w14:val="solid"/>
            <w14:bevel/>
          </w14:textOutline>
        </w:rPr>
      </w:pPr>
    </w:p>
    <w:p w14:paraId="43F27B59" w14:textId="77777777" w:rsidR="006C00A8" w:rsidRPr="006C00A8" w:rsidRDefault="006C00A8" w:rsidP="006C00A8">
      <w:pPr>
        <w:pBdr>
          <w:top w:val="single" w:sz="4" w:space="1" w:color="000000"/>
          <w:left w:val="single" w:sz="4" w:space="4" w:color="000000"/>
          <w:bottom w:val="single" w:sz="4" w:space="1" w:color="000000"/>
          <w:right w:val="single" w:sz="4" w:space="4" w:color="000000"/>
          <w:between w:val="none" w:sz="0" w:space="0" w:color="auto"/>
          <w:bar w:val="none" w:sz="0" w:color="auto"/>
        </w:pBdr>
        <w:spacing w:before="60" w:after="60" w:line="240" w:lineRule="auto"/>
        <w:jc w:val="center"/>
        <w:rPr>
          <w:rFonts w:ascii="Cambria" w:hAnsi="Cambria" w:cs="Arial"/>
          <w:b/>
          <w:color w:val="auto"/>
          <w:bdr w:val="none" w:sz="0" w:space="0" w:color="auto"/>
          <w:lang w:eastAsia="en-US"/>
          <w14:textOutline w14:w="0" w14:cap="rnd" w14:cmpd="sng" w14:algn="ctr">
            <w14:noFill/>
            <w14:prstDash w14:val="solid"/>
            <w14:bevel/>
          </w14:textOutline>
        </w:rPr>
      </w:pPr>
      <w:r w:rsidRPr="006C00A8">
        <w:rPr>
          <w:rFonts w:ascii="Cambria" w:hAnsi="Cambria" w:cs="Arial"/>
          <w:b/>
          <w:color w:val="auto"/>
          <w:bdr w:val="none" w:sz="0" w:space="0" w:color="auto"/>
          <w:lang w:eastAsia="en-US"/>
          <w14:textOutline w14:w="0" w14:cap="rnd" w14:cmpd="sng" w14:algn="ctr">
            <w14:noFill/>
            <w14:prstDash w14:val="solid"/>
            <w14:bevel/>
          </w14:textOutline>
        </w:rPr>
        <w:t>Projekt pn.: „Windą do lasu - kampania edukacyjno-informacyjna o zrównoważonym użytkowaniu zasobów naturalnych wraz z modernizacją infrastruktury Nadleśnictwa Oborniki uwzgledniającą potrzeby osób niepełnosprawnych – Etap II”.</w:t>
      </w:r>
    </w:p>
    <w:p w14:paraId="4872DB20" w14:textId="77777777" w:rsidR="006C00A8" w:rsidRPr="006C00A8" w:rsidRDefault="006C00A8" w:rsidP="006C00A8">
      <w:pPr>
        <w:pBdr>
          <w:top w:val="single" w:sz="4" w:space="1" w:color="000000"/>
          <w:left w:val="single" w:sz="4" w:space="4" w:color="000000"/>
          <w:bottom w:val="single" w:sz="4" w:space="1" w:color="000000"/>
          <w:right w:val="single" w:sz="4" w:space="4" w:color="000000"/>
          <w:between w:val="none" w:sz="0" w:space="0" w:color="auto"/>
          <w:bar w:val="none" w:sz="0" w:color="auto"/>
        </w:pBdr>
        <w:spacing w:before="60" w:after="60" w:line="240" w:lineRule="auto"/>
        <w:jc w:val="center"/>
        <w:rPr>
          <w:rFonts w:ascii="Cambria" w:hAnsi="Cambria" w:cs="Arial"/>
          <w:b/>
          <w:color w:val="auto"/>
          <w:highlight w:val="yellow"/>
          <w:bdr w:val="none" w:sz="0" w:space="0" w:color="auto"/>
          <w:lang w:eastAsia="en-US"/>
          <w14:textOutline w14:w="0" w14:cap="rnd" w14:cmpd="sng" w14:algn="ctr">
            <w14:noFill/>
            <w14:prstDash w14:val="solid"/>
            <w14:bevel/>
          </w14:textOutline>
        </w:rPr>
      </w:pPr>
      <w:r w:rsidRPr="006C00A8">
        <w:rPr>
          <w:rFonts w:ascii="Cambria" w:hAnsi="Cambria" w:cs="Arial"/>
          <w:b/>
          <w:color w:val="auto"/>
          <w:bdr w:val="none" w:sz="0" w:space="0" w:color="auto"/>
          <w:lang w:eastAsia="en-US"/>
          <w14:textOutline w14:w="0" w14:cap="rnd" w14:cmpd="sng" w14:algn="ctr">
            <w14:noFill/>
            <w14:prstDash w14:val="solid"/>
            <w14:bevel/>
          </w14:textOutline>
        </w:rPr>
        <w:t>Realizacja projektu będzie służyć podniesieniu świadomości o zrównoważonym użytkowaniu zasobów naturalnych wśród odbiorców kampanii oraz zwiększeniu dostępności do informacji dla osób niepełnosprawnych.</w:t>
      </w:r>
    </w:p>
    <w:p w14:paraId="26BEC98F" w14:textId="77777777" w:rsidR="006C00A8" w:rsidRDefault="006C00A8" w:rsidP="006C00A8">
      <w:pPr>
        <w:rPr>
          <w:b/>
          <w:bCs/>
          <w:color w:val="auto"/>
        </w:rPr>
      </w:pPr>
    </w:p>
    <w:p w14:paraId="12C4449A" w14:textId="77777777" w:rsidR="000F2CB2" w:rsidRDefault="000F2CB2" w:rsidP="006528CF">
      <w:pPr>
        <w:jc w:val="center"/>
        <w:rPr>
          <w:b/>
          <w:bCs/>
          <w:color w:val="auto"/>
        </w:rPr>
      </w:pPr>
    </w:p>
    <w:p w14:paraId="2591C8CC" w14:textId="77777777" w:rsidR="000F2CB2" w:rsidRDefault="000F2CB2" w:rsidP="006528CF">
      <w:pPr>
        <w:jc w:val="center"/>
        <w:rPr>
          <w:b/>
          <w:bCs/>
          <w:color w:val="auto"/>
        </w:rPr>
      </w:pPr>
    </w:p>
    <w:p w14:paraId="3EAD3FDD" w14:textId="77777777" w:rsidR="000F2CB2" w:rsidRDefault="000F2CB2" w:rsidP="006528CF">
      <w:pPr>
        <w:jc w:val="center"/>
        <w:rPr>
          <w:b/>
          <w:bCs/>
          <w:color w:val="auto"/>
        </w:rPr>
      </w:pPr>
    </w:p>
    <w:p w14:paraId="69B9E7D7" w14:textId="77777777" w:rsidR="000F2CB2" w:rsidRDefault="000F2CB2" w:rsidP="006528CF">
      <w:pPr>
        <w:jc w:val="center"/>
        <w:rPr>
          <w:b/>
          <w:bCs/>
          <w:color w:val="auto"/>
        </w:rPr>
      </w:pPr>
    </w:p>
    <w:p w14:paraId="42FE71D4" w14:textId="4E24231F" w:rsidR="00883B72" w:rsidRPr="000F2CB2" w:rsidRDefault="004B400D" w:rsidP="000F2CB2">
      <w:pPr>
        <w:jc w:val="center"/>
        <w:rPr>
          <w:b/>
          <w:bCs/>
          <w:color w:val="auto"/>
        </w:rPr>
      </w:pPr>
      <w:r>
        <w:rPr>
          <w:b/>
          <w:bCs/>
          <w:color w:val="auto"/>
        </w:rPr>
        <w:lastRenderedPageBreak/>
        <w:t>DRUGA</w:t>
      </w:r>
      <w:r w:rsidR="006528CF" w:rsidRPr="006528CF">
        <w:rPr>
          <w:b/>
          <w:bCs/>
          <w:color w:val="auto"/>
        </w:rPr>
        <w:t xml:space="preserve"> MODYFIKACJA SPECYFIKACJI WARUNKÓW ZAMÓWIENIA </w:t>
      </w:r>
      <w:bookmarkEnd w:id="0"/>
    </w:p>
    <w:p w14:paraId="65BB3D11" w14:textId="13E1CD8B" w:rsidR="006528CF" w:rsidRPr="006528CF" w:rsidRDefault="00E721A8" w:rsidP="009C46C4">
      <w:pPr>
        <w:jc w:val="both"/>
        <w:rPr>
          <w:color w:val="auto"/>
        </w:rPr>
      </w:pPr>
      <w:r>
        <w:rPr>
          <w:color w:val="auto"/>
        </w:rPr>
        <w:t>Zamawiający informuje, że</w:t>
      </w:r>
      <w:r w:rsidR="004B400D">
        <w:rPr>
          <w:color w:val="auto"/>
        </w:rPr>
        <w:t xml:space="preserve"> w związku z</w:t>
      </w:r>
      <w:r w:rsidR="0080103A">
        <w:rPr>
          <w:color w:val="auto"/>
        </w:rPr>
        <w:t xml:space="preserve"> nieprawidłowym</w:t>
      </w:r>
      <w:r w:rsidR="004B400D">
        <w:rPr>
          <w:color w:val="auto"/>
        </w:rPr>
        <w:t xml:space="preserve"> określeniem sposobu oceny ofert w kryterium </w:t>
      </w:r>
      <w:r w:rsidR="004B400D" w:rsidRPr="001D7FD0">
        <w:rPr>
          <w:i/>
          <w:iCs/>
          <w:color w:val="auto"/>
        </w:rPr>
        <w:t>gwarancja</w:t>
      </w:r>
      <w:r>
        <w:rPr>
          <w:color w:val="auto"/>
        </w:rPr>
        <w:t xml:space="preserve"> </w:t>
      </w:r>
      <w:r w:rsidR="006528CF" w:rsidRPr="006528CF">
        <w:rPr>
          <w:color w:val="auto"/>
        </w:rPr>
        <w:t xml:space="preserve">zmianie uległy </w:t>
      </w:r>
      <w:r w:rsidR="009C46C4">
        <w:rPr>
          <w:color w:val="auto"/>
        </w:rPr>
        <w:t>następujące postanowienia Specyfikacji Istotnych Warunków Zamówienia</w:t>
      </w:r>
      <w:r w:rsidR="006528CF" w:rsidRPr="006528CF">
        <w:rPr>
          <w:color w:val="auto"/>
        </w:rPr>
        <w:t>:</w:t>
      </w:r>
    </w:p>
    <w:p w14:paraId="5CFFA2A2" w14:textId="33604BDE" w:rsidR="006528CF" w:rsidRDefault="006528CF" w:rsidP="006528CF">
      <w:pPr>
        <w:jc w:val="center"/>
        <w:rPr>
          <w:b/>
          <w:bCs/>
          <w:color w:val="auto"/>
        </w:rPr>
      </w:pPr>
      <w:r w:rsidRPr="007D4F4D">
        <w:rPr>
          <w:b/>
          <w:bCs/>
          <w:color w:val="auto"/>
        </w:rPr>
        <w:t xml:space="preserve">Rozdział </w:t>
      </w:r>
      <w:r w:rsidR="00B47E33">
        <w:rPr>
          <w:b/>
          <w:bCs/>
          <w:color w:val="auto"/>
        </w:rPr>
        <w:t xml:space="preserve">13 </w:t>
      </w:r>
      <w:r w:rsidR="007D4F4D" w:rsidRPr="007D4F4D">
        <w:rPr>
          <w:b/>
          <w:bCs/>
          <w:color w:val="auto"/>
        </w:rPr>
        <w:t xml:space="preserve">pkt </w:t>
      </w:r>
      <w:r w:rsidR="00B47E33">
        <w:rPr>
          <w:b/>
          <w:bCs/>
          <w:color w:val="auto"/>
        </w:rPr>
        <w:t>13</w:t>
      </w:r>
      <w:r w:rsidR="007D4F4D" w:rsidRPr="007D4F4D">
        <w:rPr>
          <w:b/>
          <w:bCs/>
          <w:color w:val="auto"/>
        </w:rPr>
        <w:t>.</w:t>
      </w:r>
      <w:r w:rsidR="00B47E33">
        <w:rPr>
          <w:b/>
          <w:bCs/>
          <w:color w:val="auto"/>
        </w:rPr>
        <w:t>2</w:t>
      </w:r>
      <w:r w:rsidR="007D4F4D" w:rsidRPr="007D4F4D">
        <w:rPr>
          <w:b/>
          <w:bCs/>
          <w:color w:val="auto"/>
        </w:rPr>
        <w:t>.</w:t>
      </w:r>
      <w:r w:rsidR="007D4F4D">
        <w:rPr>
          <w:b/>
          <w:bCs/>
          <w:color w:val="auto"/>
        </w:rPr>
        <w:t>:</w:t>
      </w:r>
    </w:p>
    <w:p w14:paraId="39C40BA9" w14:textId="6AA8C31A" w:rsidR="00B47E33" w:rsidRPr="003F6660" w:rsidRDefault="003F6660" w:rsidP="003F6660">
      <w:pPr>
        <w:ind w:left="708" w:hanging="708"/>
        <w:jc w:val="both"/>
        <w:rPr>
          <w:color w:val="auto"/>
        </w:rPr>
      </w:pPr>
      <w:r>
        <w:rPr>
          <w:b/>
          <w:bCs/>
          <w:color w:val="auto"/>
          <w:u w:val="single"/>
        </w:rPr>
        <w:t xml:space="preserve">„13.2. </w:t>
      </w:r>
      <w:r w:rsidR="00B47E33" w:rsidRPr="003F6660">
        <w:rPr>
          <w:b/>
          <w:bCs/>
          <w:color w:val="auto"/>
          <w:u w:val="single"/>
        </w:rPr>
        <w:t>kryterium gwarancja – 40%</w:t>
      </w:r>
      <w:r w:rsidR="00B47E33" w:rsidRPr="003F6660">
        <w:rPr>
          <w:b/>
          <w:bCs/>
          <w:color w:val="auto"/>
        </w:rPr>
        <w:t xml:space="preserve"> </w:t>
      </w:r>
      <w:r w:rsidR="00B47E33" w:rsidRPr="003F6660">
        <w:rPr>
          <w:color w:val="auto"/>
        </w:rPr>
        <w:t>W kryterium gwarancja, ocena ofert zostanie dokonana wg następującego wzoru:</w:t>
      </w:r>
    </w:p>
    <w:p w14:paraId="6C57E65E" w14:textId="5513C163" w:rsidR="00B47E33" w:rsidRPr="00B47E33" w:rsidRDefault="00B47E33" w:rsidP="003F6660">
      <w:pPr>
        <w:jc w:val="both"/>
        <w:rPr>
          <w:color w:val="auto"/>
        </w:rPr>
      </w:pPr>
      <w:r w:rsidRPr="00B47E33">
        <w:rPr>
          <w:color w:val="auto"/>
        </w:rPr>
        <w:t xml:space="preserve">Pg = (G : 48 m-ce) x 100 x 10% </w:t>
      </w:r>
    </w:p>
    <w:p w14:paraId="032D8ABB" w14:textId="77777777" w:rsidR="00B47E33" w:rsidRPr="00B47E33" w:rsidRDefault="00B47E33" w:rsidP="003F6660">
      <w:pPr>
        <w:jc w:val="both"/>
        <w:rPr>
          <w:color w:val="auto"/>
        </w:rPr>
      </w:pPr>
      <w:r w:rsidRPr="00B47E33">
        <w:rPr>
          <w:color w:val="auto"/>
        </w:rPr>
        <w:t>Pg - ilość punktów otrzymanych w kryterium okres gwarancji</w:t>
      </w:r>
    </w:p>
    <w:p w14:paraId="161872CF" w14:textId="71EEE827" w:rsidR="00B47E33" w:rsidRPr="00B47E33" w:rsidRDefault="00B47E33" w:rsidP="003F6660">
      <w:pPr>
        <w:jc w:val="both"/>
        <w:rPr>
          <w:color w:val="auto"/>
        </w:rPr>
      </w:pPr>
      <w:r w:rsidRPr="00B47E33">
        <w:rPr>
          <w:color w:val="auto"/>
        </w:rPr>
        <w:t>G - okres gwarancji oferowany w badanej ofercie</w:t>
      </w:r>
    </w:p>
    <w:p w14:paraId="42F91CE5" w14:textId="77777777" w:rsidR="00B47E33" w:rsidRPr="00B47E33" w:rsidRDefault="00B47E33" w:rsidP="00B47E33">
      <w:pPr>
        <w:jc w:val="both"/>
        <w:rPr>
          <w:color w:val="auto"/>
        </w:rPr>
      </w:pPr>
      <w:r w:rsidRPr="00B47E33">
        <w:rPr>
          <w:color w:val="auto"/>
        </w:rPr>
        <w:t>Wymagany minimalny okres udzielonej gwarancji na wykonany przedmiot zamówienia wynosi 12 miesięcy od dnia dokonania odbioru końcowego, natomiast maksymalny okres gwarancji, który może zostać zaoferowany przez wykonawcę wynosi 48 miesięcy od dnia dokonania odbioru końcowego.</w:t>
      </w:r>
    </w:p>
    <w:p w14:paraId="612734D5" w14:textId="754D0BB0" w:rsidR="00B47E33" w:rsidRPr="00B47E33" w:rsidRDefault="00B47E33" w:rsidP="00B47E33">
      <w:pPr>
        <w:jc w:val="both"/>
        <w:rPr>
          <w:color w:val="auto"/>
          <w:u w:val="single"/>
        </w:rPr>
      </w:pPr>
      <w:r w:rsidRPr="00B47E33">
        <w:rPr>
          <w:color w:val="auto"/>
          <w:u w:val="single"/>
        </w:rPr>
        <w:t>Oferta z gwarancją poniżej 12 miesięcy zostanie odrzucona jako niezgodna z SWZ, a z gwarancją 48 miesięcy i więcej otrzyma 10 punktów.</w:t>
      </w:r>
    </w:p>
    <w:p w14:paraId="28DEABAF" w14:textId="27C651F4" w:rsidR="00B47E33" w:rsidRPr="00B47E33" w:rsidRDefault="00B47E33" w:rsidP="00B47E33">
      <w:pPr>
        <w:jc w:val="both"/>
        <w:rPr>
          <w:color w:val="auto"/>
        </w:rPr>
      </w:pPr>
      <w:r w:rsidRPr="00B47E33">
        <w:rPr>
          <w:color w:val="auto"/>
        </w:rPr>
        <w:t>Do oceny w ramach kryterium gwarancja zostanie przyjęta liczba pełnych miesięcy zaoferowanego przez Wykonawcę okresu gwarancji w formularzu Oferty (załącznik nr 1 do SWZ).</w:t>
      </w:r>
    </w:p>
    <w:p w14:paraId="5350F3E8" w14:textId="7E42D095" w:rsidR="00B47E33" w:rsidRPr="00B47E33" w:rsidRDefault="00B47E33" w:rsidP="00B47E33">
      <w:pPr>
        <w:jc w:val="both"/>
        <w:rPr>
          <w:color w:val="auto"/>
        </w:rPr>
      </w:pPr>
      <w:r w:rsidRPr="00B47E33">
        <w:rPr>
          <w:color w:val="auto"/>
        </w:rPr>
        <w:t xml:space="preserve">Po dokonaniu oceny punkty zostaną zsumowane dla każdego z kryteriów oddzielnie. Suma punktów uzyskanych za wszystkie kryteria oceny stanowić będzie końcową ocenę.  </w:t>
      </w:r>
    </w:p>
    <w:p w14:paraId="07FB7113" w14:textId="34CD7617" w:rsidR="00B47E33" w:rsidRPr="00B47E33" w:rsidRDefault="00B47E33" w:rsidP="00B47E33">
      <w:pPr>
        <w:jc w:val="both"/>
        <w:rPr>
          <w:color w:val="auto"/>
        </w:rPr>
      </w:pPr>
      <w:r w:rsidRPr="00B47E33">
        <w:rPr>
          <w:color w:val="auto"/>
        </w:rPr>
        <w:t>Suma punktów (Sp) oceniona zostanie wg wzoru</w:t>
      </w:r>
      <w:r>
        <w:rPr>
          <w:color w:val="auto"/>
        </w:rPr>
        <w:t>:</w:t>
      </w:r>
    </w:p>
    <w:p w14:paraId="737EDA20" w14:textId="493824F3" w:rsidR="00B47E33" w:rsidRPr="00B47E33" w:rsidRDefault="00B47E33" w:rsidP="00B47E33">
      <w:pPr>
        <w:jc w:val="both"/>
        <w:rPr>
          <w:color w:val="auto"/>
          <w:lang w:val="en-US"/>
        </w:rPr>
      </w:pPr>
      <w:r w:rsidRPr="00B47E33">
        <w:rPr>
          <w:color w:val="auto"/>
          <w:lang w:val="en-US"/>
        </w:rPr>
        <w:t>Sp= Pc + Pg</w:t>
      </w:r>
    </w:p>
    <w:p w14:paraId="0D4B42A1" w14:textId="09EE5AE4" w:rsidR="00B47E33" w:rsidRPr="00B47E33" w:rsidRDefault="00B47E33" w:rsidP="00B47E33">
      <w:pPr>
        <w:jc w:val="both"/>
        <w:rPr>
          <w:color w:val="auto"/>
        </w:rPr>
      </w:pPr>
      <w:r w:rsidRPr="00B47E33">
        <w:rPr>
          <w:color w:val="auto"/>
        </w:rPr>
        <w:t>Maksymalna ilość punktów, jaka po uwzględnieniu wag wykonawca może uzyskać wynosi 100 pkt.</w:t>
      </w:r>
    </w:p>
    <w:p w14:paraId="2E225DFB" w14:textId="1821A3CA" w:rsidR="00B47E33" w:rsidRPr="00B47E33" w:rsidRDefault="00B47E33" w:rsidP="00B47E33">
      <w:pPr>
        <w:jc w:val="both"/>
        <w:rPr>
          <w:color w:val="auto"/>
        </w:rPr>
      </w:pPr>
      <w:r w:rsidRPr="00B47E33">
        <w:rPr>
          <w:color w:val="auto"/>
        </w:rPr>
        <w:t>Jako najkorzystniejsza zostanie wybrana oferta wykonawcy, który otrzyma najwyższą sumę liczby punktów w ramach powyższych kryteriów (cena, gwarancja).</w:t>
      </w:r>
    </w:p>
    <w:p w14:paraId="1535F9F6" w14:textId="4933AFA9" w:rsidR="00B47E33" w:rsidRPr="001D7FD0" w:rsidRDefault="00B47E33" w:rsidP="001D7FD0">
      <w:pPr>
        <w:jc w:val="both"/>
        <w:rPr>
          <w:color w:val="auto"/>
        </w:rPr>
      </w:pPr>
      <w:r w:rsidRPr="00B47E33">
        <w:rPr>
          <w:color w:val="auto"/>
        </w:rPr>
        <w:t>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(cena). Jeżeli oferty otrzymały taką samą ocenę w kryterium cena, zamawiający wybiera ofertę z najniższą ceną. Jeżeli nie można dokonać wyboru oferty w sposób, o którym mowa w zdaniu poprzedzającym,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r w:rsidR="001D7FD0">
        <w:rPr>
          <w:color w:val="auto"/>
        </w:rPr>
        <w:t>”</w:t>
      </w:r>
      <w:r w:rsidRPr="00B47E33">
        <w:rPr>
          <w:color w:val="auto"/>
        </w:rPr>
        <w:t>.</w:t>
      </w:r>
    </w:p>
    <w:p w14:paraId="1A98AAB4" w14:textId="6B1AFF11" w:rsidR="006528CF" w:rsidRPr="0080103A" w:rsidRDefault="006528CF" w:rsidP="006528CF">
      <w:pPr>
        <w:jc w:val="center"/>
        <w:rPr>
          <w:color w:val="auto"/>
          <w:u w:val="single"/>
        </w:rPr>
      </w:pPr>
      <w:r w:rsidRPr="0080103A">
        <w:rPr>
          <w:color w:val="auto"/>
          <w:u w:val="single"/>
        </w:rPr>
        <w:t>otrzymał następujące brzmienie:</w:t>
      </w:r>
    </w:p>
    <w:p w14:paraId="795D71D7" w14:textId="4FC1E2D9" w:rsidR="00B47E33" w:rsidRPr="00B47E33" w:rsidRDefault="003F6660" w:rsidP="003F6660">
      <w:pPr>
        <w:pStyle w:val="Akapitzlist"/>
        <w:ind w:left="708" w:hanging="708"/>
        <w:jc w:val="both"/>
        <w:rPr>
          <w:color w:val="auto"/>
        </w:rPr>
      </w:pPr>
      <w:r>
        <w:rPr>
          <w:b/>
          <w:color w:val="auto"/>
          <w:u w:val="single"/>
        </w:rPr>
        <w:t xml:space="preserve">„13.2. </w:t>
      </w:r>
      <w:r>
        <w:rPr>
          <w:b/>
          <w:color w:val="auto"/>
          <w:u w:val="single"/>
        </w:rPr>
        <w:tab/>
      </w:r>
      <w:r w:rsidR="00B47E33" w:rsidRPr="00B47E33">
        <w:rPr>
          <w:b/>
          <w:color w:val="auto"/>
          <w:u w:val="single"/>
        </w:rPr>
        <w:t>kryterium gwarancja – 40%</w:t>
      </w:r>
      <w:r>
        <w:rPr>
          <w:b/>
          <w:color w:val="auto"/>
          <w:u w:val="single"/>
        </w:rPr>
        <w:t>.</w:t>
      </w:r>
      <w:r w:rsidR="00B47E33" w:rsidRPr="00B47E33">
        <w:rPr>
          <w:color w:val="auto"/>
        </w:rPr>
        <w:t xml:space="preserve"> W kryterium gwarancja, ocena ofert zostanie dokonana wg </w:t>
      </w:r>
      <w:r w:rsidR="00B47E33">
        <w:rPr>
          <w:color w:val="auto"/>
        </w:rPr>
        <w:t>następującego</w:t>
      </w:r>
      <w:r w:rsidR="00B47E33" w:rsidRPr="00B47E33">
        <w:rPr>
          <w:color w:val="auto"/>
        </w:rPr>
        <w:t xml:space="preserve"> wzoru:</w:t>
      </w:r>
    </w:p>
    <w:p w14:paraId="6DF587E4" w14:textId="059E729B" w:rsidR="00B47E33" w:rsidRPr="00B47E33" w:rsidRDefault="00B47E33" w:rsidP="00B47E33">
      <w:pPr>
        <w:jc w:val="both"/>
        <w:rPr>
          <w:color w:val="auto"/>
        </w:rPr>
      </w:pPr>
      <w:r w:rsidRPr="00B47E33">
        <w:rPr>
          <w:b/>
          <w:bCs/>
          <w:color w:val="auto"/>
        </w:rPr>
        <w:lastRenderedPageBreak/>
        <w:t xml:space="preserve">Pg </w:t>
      </w:r>
      <w:r w:rsidRPr="00B47E33">
        <w:rPr>
          <w:color w:val="auto"/>
        </w:rPr>
        <w:t>= (G : 48 m-c</w:t>
      </w:r>
      <w:r w:rsidR="003F6660">
        <w:rPr>
          <w:color w:val="auto"/>
        </w:rPr>
        <w:t>y</w:t>
      </w:r>
      <w:r w:rsidRPr="00B47E33">
        <w:rPr>
          <w:color w:val="auto"/>
        </w:rPr>
        <w:t xml:space="preserve">) x 100 x </w:t>
      </w:r>
      <w:r>
        <w:rPr>
          <w:color w:val="auto"/>
        </w:rPr>
        <w:t>40</w:t>
      </w:r>
      <w:r w:rsidRPr="00B47E33">
        <w:rPr>
          <w:color w:val="auto"/>
        </w:rPr>
        <w:t xml:space="preserve">% </w:t>
      </w:r>
    </w:p>
    <w:p w14:paraId="7F6B1FB3" w14:textId="77777777" w:rsidR="00B47E33" w:rsidRPr="00B47E33" w:rsidRDefault="00B47E33" w:rsidP="00B47E33">
      <w:pPr>
        <w:jc w:val="both"/>
        <w:rPr>
          <w:color w:val="auto"/>
        </w:rPr>
      </w:pPr>
      <w:r w:rsidRPr="00B47E33">
        <w:rPr>
          <w:color w:val="auto"/>
        </w:rPr>
        <w:t>Pg - ilość punktów otrzymanych w kryterium okres gwarancji</w:t>
      </w:r>
    </w:p>
    <w:p w14:paraId="21E97DAF" w14:textId="5730A8E0" w:rsidR="00B47E33" w:rsidRPr="00B47E33" w:rsidRDefault="00B47E33" w:rsidP="00B47E33">
      <w:pPr>
        <w:jc w:val="both"/>
        <w:rPr>
          <w:color w:val="auto"/>
        </w:rPr>
      </w:pPr>
      <w:r w:rsidRPr="00B47E33">
        <w:rPr>
          <w:color w:val="auto"/>
        </w:rPr>
        <w:t>G - okres gwarancji oferowany w badanej ofercie</w:t>
      </w:r>
    </w:p>
    <w:p w14:paraId="15877719" w14:textId="77777777" w:rsidR="00B47E33" w:rsidRPr="00B47E33" w:rsidRDefault="00B47E33" w:rsidP="00B47E33">
      <w:pPr>
        <w:jc w:val="both"/>
        <w:rPr>
          <w:color w:val="auto"/>
        </w:rPr>
      </w:pPr>
      <w:r w:rsidRPr="00B47E33">
        <w:rPr>
          <w:color w:val="auto"/>
        </w:rPr>
        <w:t>Wymagany minimalny okres udzielonej gwarancji na wykonany przedmiot zamówienia wynosi 12 miesięcy od dnia dokonania odbioru końcowego, natomiast maksymalny okres gwarancji, który może zostać zaoferowany przez wykonawcę wynosi 48 miesięcy od dnia dokonania odbioru końcowego.</w:t>
      </w:r>
    </w:p>
    <w:p w14:paraId="139E1FDE" w14:textId="492B745E" w:rsidR="00B47E33" w:rsidRPr="00B47E33" w:rsidRDefault="00B47E33" w:rsidP="00B47E33">
      <w:pPr>
        <w:jc w:val="both"/>
        <w:rPr>
          <w:color w:val="auto"/>
          <w:u w:val="single"/>
        </w:rPr>
      </w:pPr>
      <w:r w:rsidRPr="00B47E33">
        <w:rPr>
          <w:color w:val="auto"/>
          <w:u w:val="single"/>
        </w:rPr>
        <w:t xml:space="preserve">Oferta z gwarancją poniżej 12 miesięcy zostanie odrzucona jako niezgodna z SWZ, a z gwarancją 48 miesięcy i więcej otrzyma </w:t>
      </w:r>
      <w:r>
        <w:rPr>
          <w:color w:val="auto"/>
          <w:u w:val="single"/>
        </w:rPr>
        <w:t>40</w:t>
      </w:r>
      <w:r w:rsidRPr="00B47E33">
        <w:rPr>
          <w:color w:val="auto"/>
          <w:u w:val="single"/>
        </w:rPr>
        <w:t xml:space="preserve"> punktów.</w:t>
      </w:r>
    </w:p>
    <w:p w14:paraId="12A3CC0B" w14:textId="1B00F4C6" w:rsidR="00B47E33" w:rsidRPr="00B47E33" w:rsidRDefault="00B47E33" w:rsidP="00B47E33">
      <w:pPr>
        <w:jc w:val="both"/>
        <w:rPr>
          <w:color w:val="auto"/>
        </w:rPr>
      </w:pPr>
      <w:r w:rsidRPr="00B47E33">
        <w:rPr>
          <w:color w:val="auto"/>
        </w:rPr>
        <w:t>Do oceny w ramach kryterium gwarancja zostanie przyjęta liczba pełnych miesięcy zaoferowanego przez Wykonawcę okresu gwarancji w formularzu Oferty (załącznik nr 1 do SWZ).</w:t>
      </w:r>
    </w:p>
    <w:p w14:paraId="537503A1" w14:textId="0EBAFD6A" w:rsidR="00B47E33" w:rsidRPr="00B47E33" w:rsidRDefault="00B47E33" w:rsidP="00B47E33">
      <w:pPr>
        <w:jc w:val="both"/>
        <w:rPr>
          <w:color w:val="auto"/>
        </w:rPr>
      </w:pPr>
      <w:r w:rsidRPr="00B47E33">
        <w:rPr>
          <w:color w:val="auto"/>
        </w:rPr>
        <w:t xml:space="preserve">Po dokonaniu oceny punkty zostaną zsumowane dla każdego z kryteriów oddzielnie. Suma punktów uzyskanych za wszystkie kryteria oceny stanowić będzie końcową ocenę.  </w:t>
      </w:r>
    </w:p>
    <w:p w14:paraId="1E4FB772" w14:textId="3698944D" w:rsidR="00B47E33" w:rsidRPr="00B47E33" w:rsidRDefault="00B47E33" w:rsidP="00B47E33">
      <w:pPr>
        <w:jc w:val="both"/>
        <w:rPr>
          <w:color w:val="auto"/>
        </w:rPr>
      </w:pPr>
      <w:r w:rsidRPr="00B47E33">
        <w:rPr>
          <w:color w:val="auto"/>
        </w:rPr>
        <w:t>Suma punktów (Sp) oceniona zostanie wg wzoru:</w:t>
      </w:r>
    </w:p>
    <w:p w14:paraId="120040E1" w14:textId="167E266E" w:rsidR="00B47E33" w:rsidRPr="00B47E33" w:rsidRDefault="00B47E33" w:rsidP="00B47E33">
      <w:pPr>
        <w:jc w:val="both"/>
        <w:rPr>
          <w:color w:val="auto"/>
          <w:lang w:val="en-US"/>
        </w:rPr>
      </w:pPr>
      <w:r w:rsidRPr="00B47E33">
        <w:rPr>
          <w:b/>
          <w:bCs/>
          <w:color w:val="auto"/>
          <w:lang w:val="en-US"/>
        </w:rPr>
        <w:t>Sp</w:t>
      </w:r>
      <w:r w:rsidRPr="00B47E33">
        <w:rPr>
          <w:color w:val="auto"/>
          <w:lang w:val="en-US"/>
        </w:rPr>
        <w:t>= Pc + Pg</w:t>
      </w:r>
    </w:p>
    <w:p w14:paraId="73488BFD" w14:textId="0094FAAB" w:rsidR="00B47E33" w:rsidRPr="00B47E33" w:rsidRDefault="00B47E33" w:rsidP="00B47E33">
      <w:pPr>
        <w:jc w:val="both"/>
        <w:rPr>
          <w:color w:val="auto"/>
        </w:rPr>
      </w:pPr>
      <w:r w:rsidRPr="00B47E33">
        <w:rPr>
          <w:color w:val="auto"/>
        </w:rPr>
        <w:t>Maksymalna ilość punktów, jaka po uwzględnieniu wag wykonawca może uzyskać wynosi 100 pkt.</w:t>
      </w:r>
    </w:p>
    <w:p w14:paraId="54058217" w14:textId="6E612824" w:rsidR="00B47E33" w:rsidRPr="00B47E33" w:rsidRDefault="00B47E33" w:rsidP="00B47E33">
      <w:pPr>
        <w:jc w:val="both"/>
        <w:rPr>
          <w:color w:val="auto"/>
        </w:rPr>
      </w:pPr>
      <w:r w:rsidRPr="00B47E33">
        <w:rPr>
          <w:color w:val="auto"/>
        </w:rPr>
        <w:t>Jako najkorzystniejsza zostanie wybrana oferta wykonawcy, który otrzyma najwyższą sumę liczby punktów w ramach powyższych kryteriów (cena, gwarancja).</w:t>
      </w:r>
    </w:p>
    <w:p w14:paraId="0ADC2C67" w14:textId="7B37E837" w:rsidR="00A76B7F" w:rsidRPr="007D4F4D" w:rsidRDefault="00B47E33" w:rsidP="00B47E33">
      <w:pPr>
        <w:jc w:val="both"/>
        <w:rPr>
          <w:color w:val="auto"/>
        </w:rPr>
      </w:pPr>
      <w:r w:rsidRPr="00B47E33">
        <w:rPr>
          <w:color w:val="auto"/>
        </w:rPr>
        <w:t>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(cena). Jeżeli oferty otrzymały taką samą ocenę w kryterium cena, zamawiający wybiera ofertę z najniższą ceną. Jeżeli nie można dokonać wyboru oferty w sposób, o którym mowa w zdaniu poprzedzającym,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r w:rsidR="0080103A">
        <w:rPr>
          <w:color w:val="auto"/>
        </w:rPr>
        <w:t>”.</w:t>
      </w:r>
    </w:p>
    <w:p w14:paraId="51673552" w14:textId="74D3647B" w:rsidR="006528CF" w:rsidRPr="006528CF" w:rsidRDefault="006528CF" w:rsidP="00D24D96">
      <w:pPr>
        <w:jc w:val="both"/>
        <w:rPr>
          <w:color w:val="auto"/>
        </w:rPr>
      </w:pPr>
      <w:r w:rsidRPr="006528CF">
        <w:rPr>
          <w:color w:val="auto"/>
        </w:rPr>
        <w:t xml:space="preserve">W pozostałym zakresie </w:t>
      </w:r>
      <w:r w:rsidR="001324AD">
        <w:rPr>
          <w:color w:val="auto"/>
        </w:rPr>
        <w:t>Specyfikacja Warunków Zamówienia</w:t>
      </w:r>
      <w:r w:rsidRPr="006528CF">
        <w:rPr>
          <w:color w:val="auto"/>
        </w:rPr>
        <w:t xml:space="preserve"> pozostaje bez zmian.</w:t>
      </w:r>
    </w:p>
    <w:p w14:paraId="7F756347" w14:textId="3911D0E7" w:rsidR="006528CF" w:rsidRDefault="0080103A" w:rsidP="00D24D96">
      <w:pPr>
        <w:jc w:val="both"/>
        <w:rPr>
          <w:color w:val="auto"/>
        </w:rPr>
      </w:pPr>
      <w:r>
        <w:rPr>
          <w:color w:val="auto"/>
        </w:rPr>
        <w:t>Jednocześnie Zamawiający wskazuje, że zmian</w:t>
      </w:r>
      <w:r w:rsidR="00C4128B">
        <w:rPr>
          <w:color w:val="auto"/>
        </w:rPr>
        <w:t>a</w:t>
      </w:r>
      <w:r>
        <w:rPr>
          <w:color w:val="auto"/>
        </w:rPr>
        <w:t xml:space="preserve"> treści S</w:t>
      </w:r>
      <w:r w:rsidR="001D7FD0">
        <w:rPr>
          <w:color w:val="auto"/>
        </w:rPr>
        <w:t xml:space="preserve">pecyfikacji </w:t>
      </w:r>
      <w:r>
        <w:rPr>
          <w:color w:val="auto"/>
        </w:rPr>
        <w:t>W</w:t>
      </w:r>
      <w:r w:rsidR="001D7FD0">
        <w:rPr>
          <w:color w:val="auto"/>
        </w:rPr>
        <w:t>arunków Zamówienia</w:t>
      </w:r>
      <w:r>
        <w:rPr>
          <w:color w:val="auto"/>
        </w:rPr>
        <w:t xml:space="preserve"> nie </w:t>
      </w:r>
      <w:r w:rsidR="00C4128B">
        <w:rPr>
          <w:color w:val="auto"/>
        </w:rPr>
        <w:t xml:space="preserve">jest </w:t>
      </w:r>
      <w:r>
        <w:rPr>
          <w:color w:val="auto"/>
        </w:rPr>
        <w:t>istotn</w:t>
      </w:r>
      <w:r w:rsidR="00C4128B">
        <w:rPr>
          <w:color w:val="auto"/>
        </w:rPr>
        <w:t>a</w:t>
      </w:r>
      <w:r>
        <w:rPr>
          <w:color w:val="auto"/>
        </w:rPr>
        <w:t xml:space="preserve"> dla sporządzenia oferty, nie wymaga od wykonawców dodatkowego czasu na zapoznanie się ze zmianą i przygotowaniem ofert wobec czego Zamawiający nie przedłuża terminu składania ofert.</w:t>
      </w:r>
    </w:p>
    <w:p w14:paraId="7A3F26CE" w14:textId="7B87FB3E" w:rsidR="001D7FD0" w:rsidRPr="006528CF" w:rsidRDefault="001D7FD0" w:rsidP="00D24D96">
      <w:pPr>
        <w:jc w:val="both"/>
        <w:rPr>
          <w:color w:val="auto"/>
        </w:rPr>
      </w:pPr>
      <w:r>
        <w:rPr>
          <w:color w:val="auto"/>
        </w:rPr>
        <w:t>Ponadto, niniejsza zmiana nie prowadzi do zmian</w:t>
      </w:r>
      <w:r w:rsidR="00C4128B">
        <w:rPr>
          <w:color w:val="auto"/>
        </w:rPr>
        <w:t>y</w:t>
      </w:r>
      <w:r>
        <w:rPr>
          <w:color w:val="auto"/>
        </w:rPr>
        <w:t xml:space="preserve"> treści ogłoszenia o zamówieniu.</w:t>
      </w:r>
    </w:p>
    <w:p w14:paraId="4B6B5718" w14:textId="5025076D" w:rsidR="006528CF" w:rsidRPr="001D7FD0" w:rsidRDefault="006528CF" w:rsidP="00D24D96">
      <w:pPr>
        <w:ind w:left="5664" w:firstLine="708"/>
        <w:jc w:val="both"/>
        <w:rPr>
          <w:color w:val="auto"/>
          <w:sz w:val="20"/>
          <w:szCs w:val="20"/>
        </w:rPr>
      </w:pPr>
      <w:r w:rsidRPr="001D7FD0">
        <w:rPr>
          <w:color w:val="auto"/>
          <w:sz w:val="20"/>
          <w:szCs w:val="20"/>
        </w:rPr>
        <w:t xml:space="preserve">Zatwierdził: </w:t>
      </w:r>
    </w:p>
    <w:p w14:paraId="6FF9187F" w14:textId="3467758A" w:rsidR="006528CF" w:rsidRPr="001D7FD0" w:rsidRDefault="00D24D96" w:rsidP="00D24D96">
      <w:pPr>
        <w:ind w:left="1416"/>
        <w:jc w:val="both"/>
        <w:rPr>
          <w:color w:val="auto"/>
          <w:sz w:val="20"/>
          <w:szCs w:val="20"/>
        </w:rPr>
      </w:pPr>
      <w:r w:rsidRPr="001D7FD0">
        <w:rPr>
          <w:color w:val="auto"/>
          <w:sz w:val="20"/>
          <w:szCs w:val="20"/>
        </w:rPr>
        <w:t xml:space="preserve">        </w:t>
      </w:r>
      <w:r w:rsidR="006528CF" w:rsidRPr="001D7FD0">
        <w:rPr>
          <w:color w:val="auto"/>
          <w:sz w:val="20"/>
          <w:szCs w:val="20"/>
        </w:rPr>
        <w:t xml:space="preserve">Dokument został zatwierdzony przez Nadleśniczego </w:t>
      </w:r>
      <w:r w:rsidR="00A76B7F" w:rsidRPr="001D7FD0">
        <w:rPr>
          <w:color w:val="auto"/>
          <w:sz w:val="20"/>
          <w:szCs w:val="20"/>
        </w:rPr>
        <w:t>Jacka Szczepanika</w:t>
      </w:r>
    </w:p>
    <w:p w14:paraId="582742EC" w14:textId="63308985" w:rsidR="001324AD" w:rsidRPr="001D7FD0" w:rsidRDefault="006528CF" w:rsidP="001324AD">
      <w:pPr>
        <w:ind w:left="4248" w:firstLine="708"/>
        <w:jc w:val="both"/>
        <w:rPr>
          <w:color w:val="auto"/>
          <w:sz w:val="20"/>
          <w:szCs w:val="20"/>
        </w:rPr>
      </w:pPr>
      <w:r w:rsidRPr="001D7FD0">
        <w:rPr>
          <w:color w:val="auto"/>
          <w:sz w:val="20"/>
          <w:szCs w:val="20"/>
        </w:rPr>
        <w:t>(podpis kierownika Zamawiającego)</w:t>
      </w:r>
    </w:p>
    <w:sectPr w:rsidR="001324AD" w:rsidRPr="001D7FD0" w:rsidSect="001D7FD0">
      <w:headerReference w:type="default" r:id="rId9"/>
      <w:footerReference w:type="default" r:id="rId10"/>
      <w:pgSz w:w="11900" w:h="16840"/>
      <w:pgMar w:top="709"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1040" w14:textId="77777777" w:rsidR="006F1E4A" w:rsidRDefault="006F1E4A">
      <w:pPr>
        <w:spacing w:after="0" w:line="240" w:lineRule="auto"/>
      </w:pPr>
      <w:r>
        <w:separator/>
      </w:r>
    </w:p>
  </w:endnote>
  <w:endnote w:type="continuationSeparator" w:id="0">
    <w:p w14:paraId="5C7A5B56" w14:textId="77777777" w:rsidR="006F1E4A" w:rsidRDefault="006F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12D" w14:textId="77777777" w:rsidR="001022B0" w:rsidRDefault="001022B0">
    <w:pPr>
      <w:pStyle w:val="Stopka"/>
      <w:tabs>
        <w:tab w:val="clear" w:pos="9072"/>
        <w:tab w:val="right" w:pos="9046"/>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2325" w14:textId="77777777" w:rsidR="006F1E4A" w:rsidRDefault="006F1E4A">
      <w:pPr>
        <w:spacing w:after="0" w:line="240" w:lineRule="auto"/>
      </w:pPr>
      <w:r>
        <w:separator/>
      </w:r>
    </w:p>
  </w:footnote>
  <w:footnote w:type="continuationSeparator" w:id="0">
    <w:p w14:paraId="71EF01D2" w14:textId="77777777" w:rsidR="006F1E4A" w:rsidRDefault="006F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DA54" w14:textId="72856622" w:rsidR="001022B0" w:rsidRDefault="001022B0">
    <w:pPr>
      <w:pStyle w:val="Nagwek"/>
    </w:pPr>
    <w:r w:rsidRPr="00905E2C">
      <w:rPr>
        <w:noProof/>
      </w:rPr>
      <w:drawing>
        <wp:inline distT="0" distB="0" distL="0" distR="0" wp14:anchorId="02AC1E94" wp14:editId="2F67586B">
          <wp:extent cx="5756910" cy="601582"/>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01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C2B"/>
    <w:multiLevelType w:val="multilevel"/>
    <w:tmpl w:val="46360FBC"/>
    <w:lvl w:ilvl="0">
      <w:start w:val="13"/>
      <w:numFmt w:val="decimal"/>
      <w:lvlText w:val="%1."/>
      <w:lvlJc w:val="left"/>
      <w:pPr>
        <w:ind w:left="444" w:hanging="444"/>
      </w:pPr>
      <w:rPr>
        <w:rFonts w:hint="default"/>
        <w:b/>
        <w:u w:val="single"/>
      </w:rPr>
    </w:lvl>
    <w:lvl w:ilvl="1">
      <w:start w:val="2"/>
      <w:numFmt w:val="decimal"/>
      <w:lvlText w:val="%1.%2."/>
      <w:lvlJc w:val="left"/>
      <w:pPr>
        <w:ind w:left="444" w:hanging="444"/>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087767F8"/>
    <w:multiLevelType w:val="multilevel"/>
    <w:tmpl w:val="429CBC94"/>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A91A25"/>
    <w:multiLevelType w:val="multilevel"/>
    <w:tmpl w:val="4B58D4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75264"/>
    <w:multiLevelType w:val="multilevel"/>
    <w:tmpl w:val="D15082BA"/>
    <w:lvl w:ilvl="0">
      <w:start w:val="13"/>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9243455"/>
    <w:multiLevelType w:val="multilevel"/>
    <w:tmpl w:val="DCE856B4"/>
    <w:lvl w:ilvl="0">
      <w:start w:val="13"/>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2001A7"/>
    <w:multiLevelType w:val="multilevel"/>
    <w:tmpl w:val="EC809AD0"/>
    <w:styleLink w:val="Zaimportowanystyl2"/>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25" w:hanging="6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9" w:hanging="7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33" w:hanging="9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937" w:hanging="10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441" w:hanging="1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945" w:hanging="1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521" w:hanging="15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ED0FCC"/>
    <w:multiLevelType w:val="multilevel"/>
    <w:tmpl w:val="7BF60BF6"/>
    <w:lvl w:ilvl="0">
      <w:start w:val="13"/>
      <w:numFmt w:val="decimal"/>
      <w:lvlText w:val="%1."/>
      <w:lvlJc w:val="left"/>
      <w:pPr>
        <w:ind w:left="444" w:hanging="444"/>
      </w:pPr>
      <w:rPr>
        <w:rFonts w:hint="default"/>
        <w:b/>
        <w:u w:val="single"/>
      </w:rPr>
    </w:lvl>
    <w:lvl w:ilvl="1">
      <w:start w:val="2"/>
      <w:numFmt w:val="decimal"/>
      <w:lvlText w:val="%1.%2."/>
      <w:lvlJc w:val="left"/>
      <w:pPr>
        <w:ind w:left="444" w:hanging="44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 w15:restartNumberingAfterBreak="0">
    <w:nsid w:val="22A9733D"/>
    <w:multiLevelType w:val="multilevel"/>
    <w:tmpl w:val="917E055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6B788E"/>
    <w:multiLevelType w:val="multilevel"/>
    <w:tmpl w:val="A35EC292"/>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53"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713"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73"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1944A4"/>
    <w:multiLevelType w:val="hybridMultilevel"/>
    <w:tmpl w:val="FB8E1C1E"/>
    <w:lvl w:ilvl="0" w:tplc="DD4EB250">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0" w15:restartNumberingAfterBreak="0">
    <w:nsid w:val="27837830"/>
    <w:multiLevelType w:val="multilevel"/>
    <w:tmpl w:val="187CA08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EA7F7B"/>
    <w:multiLevelType w:val="hybridMultilevel"/>
    <w:tmpl w:val="E5A81BEE"/>
    <w:styleLink w:val="Zaimportowanystyl9"/>
    <w:lvl w:ilvl="0" w:tplc="BCD6E574">
      <w:start w:val="1"/>
      <w:numFmt w:val="lowerLetter"/>
      <w:lvlText w:val="%1)"/>
      <w:lvlJc w:val="left"/>
      <w:pPr>
        <w:ind w:left="1745"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542A47C4">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9497CA">
      <w:start w:val="1"/>
      <w:numFmt w:val="lowerRoman"/>
      <w:lvlText w:val="%3."/>
      <w:lvlJc w:val="left"/>
      <w:pPr>
        <w:ind w:left="321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EF88C66">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22A292">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7C4A72">
      <w:start w:val="1"/>
      <w:numFmt w:val="lowerRoman"/>
      <w:lvlText w:val="%6."/>
      <w:lvlJc w:val="left"/>
      <w:pPr>
        <w:ind w:left="537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ACA9800">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F86EA8">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C0344">
      <w:start w:val="1"/>
      <w:numFmt w:val="lowerRoman"/>
      <w:lvlText w:val="%9."/>
      <w:lvlJc w:val="left"/>
      <w:pPr>
        <w:ind w:left="753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890043"/>
    <w:multiLevelType w:val="multilevel"/>
    <w:tmpl w:val="2B1E62D4"/>
    <w:styleLink w:val="Zaimportowanystyl4"/>
    <w:lvl w:ilvl="0">
      <w:start w:val="1"/>
      <w:numFmt w:val="decimal"/>
      <w:lvlText w:val="%1."/>
      <w:lvlJc w:val="left"/>
      <w:pPr>
        <w:tabs>
          <w:tab w:val="left" w:pos="720"/>
        </w:tabs>
        <w:ind w:left="615"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20"/>
        </w:tabs>
        <w:ind w:left="164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256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20"/>
        </w:tabs>
        <w:ind w:left="384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20"/>
        </w:tabs>
        <w:ind w:left="4764"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20"/>
        </w:tabs>
        <w:ind w:left="6045"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20"/>
        </w:tabs>
        <w:ind w:left="696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20"/>
        </w:tabs>
        <w:ind w:left="8247"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20"/>
        </w:tabs>
        <w:ind w:left="9168"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1D517B"/>
    <w:multiLevelType w:val="hybridMultilevel"/>
    <w:tmpl w:val="653E9010"/>
    <w:styleLink w:val="Litery"/>
    <w:lvl w:ilvl="0" w:tplc="55B8DBE8">
      <w:start w:val="1"/>
      <w:numFmt w:val="lowerLetter"/>
      <w:lvlText w:val="%1)"/>
      <w:lvlJc w:val="left"/>
      <w:pPr>
        <w:ind w:left="1423"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E626FEE8">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C1E28920">
      <w:start w:val="1"/>
      <w:numFmt w:val="low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FE85A2A">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7488054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5A609E78">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DCED2DC">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F9F4D20C">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C041F5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DE29E0"/>
    <w:multiLevelType w:val="multilevel"/>
    <w:tmpl w:val="FABCA79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lowerRoman"/>
      <w:suff w:val="space"/>
      <w:lvlText w:val="%5."/>
      <w:lvlJc w:val="right"/>
      <w:pPr>
        <w:ind w:left="2232" w:hanging="792"/>
      </w:pPr>
      <w:rPr>
        <w:rFonts w:hint="default"/>
      </w:rPr>
    </w:lvl>
    <w:lvl w:ilvl="5">
      <w:start w:val="1"/>
      <w:numFmt w:val="lowerRoman"/>
      <w:suff w:val="space"/>
      <w:lvlText w:val="%6."/>
      <w:lvlJc w:val="right"/>
      <w:pPr>
        <w:ind w:left="1797" w:firstLine="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026B63"/>
    <w:multiLevelType w:val="multilevel"/>
    <w:tmpl w:val="FC66682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color w:val="auto"/>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BA0860"/>
    <w:multiLevelType w:val="multilevel"/>
    <w:tmpl w:val="2730D62A"/>
    <w:lvl w:ilvl="0">
      <w:start w:val="12"/>
      <w:numFmt w:val="decimal"/>
      <w:lvlText w:val="%1"/>
      <w:lvlJc w:val="left"/>
      <w:pPr>
        <w:ind w:left="540" w:hanging="540"/>
      </w:pPr>
      <w:rPr>
        <w:rFonts w:hint="default"/>
        <w:b/>
      </w:rPr>
    </w:lvl>
    <w:lvl w:ilvl="1">
      <w:start w:val="1"/>
      <w:numFmt w:val="decimal"/>
      <w:lvlText w:val="%1.%2"/>
      <w:lvlJc w:val="left"/>
      <w:pPr>
        <w:ind w:left="753" w:hanging="540"/>
      </w:pPr>
      <w:rPr>
        <w:rFonts w:hint="default"/>
        <w:b w:val="0"/>
        <w:bCs/>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7" w15:restartNumberingAfterBreak="0">
    <w:nsid w:val="3A837B5A"/>
    <w:multiLevelType w:val="multilevel"/>
    <w:tmpl w:val="C868B888"/>
    <w:styleLink w:val="Zaimportowanystyl11"/>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01"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054" w:hanging="10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047" w:hanging="10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400" w:hanging="14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393" w:hanging="14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746" w:hanging="17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739" w:hanging="17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0F0C9F"/>
    <w:multiLevelType w:val="multilevel"/>
    <w:tmpl w:val="C91A9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C1CB2"/>
    <w:multiLevelType w:val="multilevel"/>
    <w:tmpl w:val="2D6ABD80"/>
    <w:lvl w:ilvl="0">
      <w:start w:val="13"/>
      <w:numFmt w:val="decimal"/>
      <w:lvlText w:val="%1."/>
      <w:lvlJc w:val="left"/>
      <w:pPr>
        <w:ind w:left="444" w:hanging="444"/>
      </w:pPr>
      <w:rPr>
        <w:rFonts w:hint="default"/>
        <w:b/>
        <w:u w:val="single"/>
      </w:rPr>
    </w:lvl>
    <w:lvl w:ilvl="1">
      <w:start w:val="2"/>
      <w:numFmt w:val="decimal"/>
      <w:lvlText w:val="%1.%2."/>
      <w:lvlJc w:val="left"/>
      <w:pPr>
        <w:ind w:left="444" w:hanging="44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0" w15:restartNumberingAfterBreak="0">
    <w:nsid w:val="44A07FEC"/>
    <w:multiLevelType w:val="multilevel"/>
    <w:tmpl w:val="DB9EBE10"/>
    <w:styleLink w:val="Zaimportowanystyl8"/>
    <w:lvl w:ilvl="0">
      <w:start w:val="1"/>
      <w:numFmt w:val="decimal"/>
      <w:lvlText w:val="%1."/>
      <w:lvlJc w:val="left"/>
      <w:pPr>
        <w:tabs>
          <w:tab w:val="num" w:pos="360"/>
          <w:tab w:val="left" w:pos="993"/>
        </w:tabs>
        <w:ind w:left="938" w:hanging="93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993"/>
        </w:tabs>
        <w:ind w:left="1571" w:hanging="72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01"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912" w:hanging="10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763" w:hanging="10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974" w:hanging="14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825" w:hanging="14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036" w:hanging="17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887" w:hanging="17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AF2A80"/>
    <w:multiLevelType w:val="hybridMultilevel"/>
    <w:tmpl w:val="58A08BF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CC72404"/>
    <w:multiLevelType w:val="hybridMultilevel"/>
    <w:tmpl w:val="BA26EA64"/>
    <w:styleLink w:val="Zaimportowanystyl10"/>
    <w:lvl w:ilvl="0" w:tplc="80769698">
      <w:start w:val="1"/>
      <w:numFmt w:val="lowerRoman"/>
      <w:lvlText w:val="%1)"/>
      <w:lvlJc w:val="left"/>
      <w:pPr>
        <w:ind w:left="3261"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D526A8C">
      <w:start w:val="1"/>
      <w:numFmt w:val="lowerLetter"/>
      <w:lvlText w:val="%2."/>
      <w:lvlJc w:val="left"/>
      <w:pPr>
        <w:ind w:left="3621" w:hanging="693"/>
      </w:pPr>
      <w:rPr>
        <w:rFonts w:hAnsi="Arial Unicode MS"/>
        <w:caps w:val="0"/>
        <w:smallCaps w:val="0"/>
        <w:strike w:val="0"/>
        <w:dstrike w:val="0"/>
        <w:outline w:val="0"/>
        <w:emboss w:val="0"/>
        <w:imprint w:val="0"/>
        <w:spacing w:val="0"/>
        <w:w w:val="100"/>
        <w:kern w:val="0"/>
        <w:position w:val="0"/>
        <w:highlight w:val="none"/>
        <w:vertAlign w:val="baseline"/>
      </w:rPr>
    </w:lvl>
    <w:lvl w:ilvl="2" w:tplc="F08477F6">
      <w:start w:val="1"/>
      <w:numFmt w:val="lowerRoman"/>
      <w:lvlText w:val="%3."/>
      <w:lvlJc w:val="left"/>
      <w:pPr>
        <w:ind w:left="4341"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BE541A0C">
      <w:start w:val="1"/>
      <w:numFmt w:val="decimal"/>
      <w:lvlText w:val="%4."/>
      <w:lvlJc w:val="left"/>
      <w:pPr>
        <w:ind w:left="5061" w:hanging="669"/>
      </w:pPr>
      <w:rPr>
        <w:rFonts w:hAnsi="Arial Unicode MS"/>
        <w:caps w:val="0"/>
        <w:smallCaps w:val="0"/>
        <w:strike w:val="0"/>
        <w:dstrike w:val="0"/>
        <w:outline w:val="0"/>
        <w:emboss w:val="0"/>
        <w:imprint w:val="0"/>
        <w:spacing w:val="0"/>
        <w:w w:val="100"/>
        <w:kern w:val="0"/>
        <w:position w:val="0"/>
        <w:highlight w:val="none"/>
        <w:vertAlign w:val="baseline"/>
      </w:rPr>
    </w:lvl>
    <w:lvl w:ilvl="4" w:tplc="975E6E64">
      <w:start w:val="1"/>
      <w:numFmt w:val="lowerLetter"/>
      <w:lvlText w:val="%5."/>
      <w:lvlJc w:val="left"/>
      <w:pPr>
        <w:ind w:left="5781" w:hanging="657"/>
      </w:pPr>
      <w:rPr>
        <w:rFonts w:hAnsi="Arial Unicode MS"/>
        <w:caps w:val="0"/>
        <w:smallCaps w:val="0"/>
        <w:strike w:val="0"/>
        <w:dstrike w:val="0"/>
        <w:outline w:val="0"/>
        <w:emboss w:val="0"/>
        <w:imprint w:val="0"/>
        <w:spacing w:val="0"/>
        <w:w w:val="100"/>
        <w:kern w:val="0"/>
        <w:position w:val="0"/>
        <w:highlight w:val="none"/>
        <w:vertAlign w:val="baseline"/>
      </w:rPr>
    </w:lvl>
    <w:lvl w:ilvl="5" w:tplc="8980811E">
      <w:start w:val="1"/>
      <w:numFmt w:val="lowerRoman"/>
      <w:lvlText w:val="%6."/>
      <w:lvlJc w:val="left"/>
      <w:pPr>
        <w:ind w:left="6501" w:hanging="575"/>
      </w:pPr>
      <w:rPr>
        <w:rFonts w:hAnsi="Arial Unicode MS"/>
        <w:caps w:val="0"/>
        <w:smallCaps w:val="0"/>
        <w:strike w:val="0"/>
        <w:dstrike w:val="0"/>
        <w:outline w:val="0"/>
        <w:emboss w:val="0"/>
        <w:imprint w:val="0"/>
        <w:spacing w:val="0"/>
        <w:w w:val="100"/>
        <w:kern w:val="0"/>
        <w:position w:val="0"/>
        <w:highlight w:val="none"/>
        <w:vertAlign w:val="baseline"/>
      </w:rPr>
    </w:lvl>
    <w:lvl w:ilvl="6" w:tplc="D736F534">
      <w:start w:val="1"/>
      <w:numFmt w:val="decimal"/>
      <w:lvlText w:val="%7."/>
      <w:lvlJc w:val="left"/>
      <w:pPr>
        <w:ind w:left="7221" w:hanging="633"/>
      </w:pPr>
      <w:rPr>
        <w:rFonts w:hAnsi="Arial Unicode MS"/>
        <w:caps w:val="0"/>
        <w:smallCaps w:val="0"/>
        <w:strike w:val="0"/>
        <w:dstrike w:val="0"/>
        <w:outline w:val="0"/>
        <w:emboss w:val="0"/>
        <w:imprint w:val="0"/>
        <w:spacing w:val="0"/>
        <w:w w:val="100"/>
        <w:kern w:val="0"/>
        <w:position w:val="0"/>
        <w:highlight w:val="none"/>
        <w:vertAlign w:val="baseline"/>
      </w:rPr>
    </w:lvl>
    <w:lvl w:ilvl="7" w:tplc="6A547850">
      <w:start w:val="1"/>
      <w:numFmt w:val="lowerLetter"/>
      <w:lvlText w:val="%8."/>
      <w:lvlJc w:val="left"/>
      <w:pPr>
        <w:ind w:left="7941" w:hanging="621"/>
      </w:pPr>
      <w:rPr>
        <w:rFonts w:hAnsi="Arial Unicode MS"/>
        <w:caps w:val="0"/>
        <w:smallCaps w:val="0"/>
        <w:strike w:val="0"/>
        <w:dstrike w:val="0"/>
        <w:outline w:val="0"/>
        <w:emboss w:val="0"/>
        <w:imprint w:val="0"/>
        <w:spacing w:val="0"/>
        <w:w w:val="100"/>
        <w:kern w:val="0"/>
        <w:position w:val="0"/>
        <w:highlight w:val="none"/>
        <w:vertAlign w:val="baseline"/>
      </w:rPr>
    </w:lvl>
    <w:lvl w:ilvl="8" w:tplc="18782238">
      <w:start w:val="1"/>
      <w:numFmt w:val="lowerRoman"/>
      <w:lvlText w:val="%9."/>
      <w:lvlJc w:val="left"/>
      <w:pPr>
        <w:ind w:left="8661" w:hanging="5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BE36C1"/>
    <w:multiLevelType w:val="multilevel"/>
    <w:tmpl w:val="E2569050"/>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98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339"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332"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68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678"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8031"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9024"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AA5258"/>
    <w:multiLevelType w:val="multilevel"/>
    <w:tmpl w:val="A12A7AD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0C7E08"/>
    <w:multiLevelType w:val="multilevel"/>
    <w:tmpl w:val="4CC481D2"/>
    <w:lvl w:ilvl="0">
      <w:start w:val="7"/>
      <w:numFmt w:val="decimal"/>
      <w:lvlText w:val="%1."/>
      <w:lvlJc w:val="left"/>
      <w:pPr>
        <w:ind w:left="360" w:hanging="360"/>
      </w:pPr>
      <w:rPr>
        <w:rFonts w:hint="default"/>
        <w:b/>
        <w:bCs/>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b w:val="0"/>
        <w:bCs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ED35D1F"/>
    <w:multiLevelType w:val="multilevel"/>
    <w:tmpl w:val="779880C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6B3610"/>
    <w:multiLevelType w:val="multilevel"/>
    <w:tmpl w:val="6DC80368"/>
    <w:styleLink w:val="Zaimportowanystyl7"/>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0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2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8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66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386" w:hanging="186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4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E1C4713"/>
    <w:multiLevelType w:val="multilevel"/>
    <w:tmpl w:val="A6E04CC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color w:val="auto"/>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11"/>
  </w:num>
  <w:num w:numId="4">
    <w:abstractNumId w:val="13"/>
  </w:num>
  <w:num w:numId="5">
    <w:abstractNumId w:val="12"/>
  </w:num>
  <w:num w:numId="6">
    <w:abstractNumId w:val="8"/>
  </w:num>
  <w:num w:numId="7">
    <w:abstractNumId w:val="23"/>
  </w:num>
  <w:num w:numId="8">
    <w:abstractNumId w:val="27"/>
  </w:num>
  <w:num w:numId="9">
    <w:abstractNumId w:val="20"/>
  </w:num>
  <w:num w:numId="10">
    <w:abstractNumId w:val="22"/>
  </w:num>
  <w:num w:numId="11">
    <w:abstractNumId w:val="17"/>
  </w:num>
  <w:num w:numId="12">
    <w:abstractNumId w:val="16"/>
  </w:num>
  <w:num w:numId="13">
    <w:abstractNumId w:val="15"/>
  </w:num>
  <w:num w:numId="14">
    <w:abstractNumId w:val="21"/>
  </w:num>
  <w:num w:numId="15">
    <w:abstractNumId w:val="2"/>
  </w:num>
  <w:num w:numId="16">
    <w:abstractNumId w:val="26"/>
  </w:num>
  <w:num w:numId="17">
    <w:abstractNumId w:val="28"/>
  </w:num>
  <w:num w:numId="18">
    <w:abstractNumId w:val="14"/>
  </w:num>
  <w:num w:numId="19">
    <w:abstractNumId w:val="18"/>
  </w:num>
  <w:num w:numId="20">
    <w:abstractNumId w:val="10"/>
  </w:num>
  <w:num w:numId="21">
    <w:abstractNumId w:val="9"/>
  </w:num>
  <w:num w:numId="22">
    <w:abstractNumId w:val="7"/>
  </w:num>
  <w:num w:numId="23">
    <w:abstractNumId w:val="24"/>
  </w:num>
  <w:num w:numId="24">
    <w:abstractNumId w:val="25"/>
  </w:num>
  <w:num w:numId="25">
    <w:abstractNumId w:val="4"/>
  </w:num>
  <w:num w:numId="26">
    <w:abstractNumId w:val="6"/>
  </w:num>
  <w:num w:numId="27">
    <w:abstractNumId w:val="3"/>
  </w:num>
  <w:num w:numId="28">
    <w:abstractNumId w:val="0"/>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E4"/>
    <w:rsid w:val="00003691"/>
    <w:rsid w:val="000058D9"/>
    <w:rsid w:val="000110B8"/>
    <w:rsid w:val="000141FD"/>
    <w:rsid w:val="00014656"/>
    <w:rsid w:val="0001541C"/>
    <w:rsid w:val="00016428"/>
    <w:rsid w:val="00031B6B"/>
    <w:rsid w:val="00032395"/>
    <w:rsid w:val="00040F9F"/>
    <w:rsid w:val="000434F5"/>
    <w:rsid w:val="00043A2E"/>
    <w:rsid w:val="00043F83"/>
    <w:rsid w:val="00045510"/>
    <w:rsid w:val="000472BA"/>
    <w:rsid w:val="00056E83"/>
    <w:rsid w:val="00060351"/>
    <w:rsid w:val="000746A3"/>
    <w:rsid w:val="0007673C"/>
    <w:rsid w:val="00092B26"/>
    <w:rsid w:val="00094276"/>
    <w:rsid w:val="00097676"/>
    <w:rsid w:val="000C2D9B"/>
    <w:rsid w:val="000C3704"/>
    <w:rsid w:val="000D3370"/>
    <w:rsid w:val="000E04BB"/>
    <w:rsid w:val="000E2DF6"/>
    <w:rsid w:val="000E7096"/>
    <w:rsid w:val="000F2CB2"/>
    <w:rsid w:val="000F4595"/>
    <w:rsid w:val="001022B0"/>
    <w:rsid w:val="00121F70"/>
    <w:rsid w:val="00124036"/>
    <w:rsid w:val="00124CAE"/>
    <w:rsid w:val="001305D2"/>
    <w:rsid w:val="001324AD"/>
    <w:rsid w:val="00134E56"/>
    <w:rsid w:val="0014001A"/>
    <w:rsid w:val="00140601"/>
    <w:rsid w:val="00146118"/>
    <w:rsid w:val="001559F1"/>
    <w:rsid w:val="001615D6"/>
    <w:rsid w:val="00176151"/>
    <w:rsid w:val="00177091"/>
    <w:rsid w:val="00185BA0"/>
    <w:rsid w:val="001965A3"/>
    <w:rsid w:val="0019784F"/>
    <w:rsid w:val="001B3100"/>
    <w:rsid w:val="001C121B"/>
    <w:rsid w:val="001C32EF"/>
    <w:rsid w:val="001D7FD0"/>
    <w:rsid w:val="001E5D14"/>
    <w:rsid w:val="002007EC"/>
    <w:rsid w:val="00204802"/>
    <w:rsid w:val="00215BD2"/>
    <w:rsid w:val="002218AE"/>
    <w:rsid w:val="00221B2E"/>
    <w:rsid w:val="002234DC"/>
    <w:rsid w:val="00227FE3"/>
    <w:rsid w:val="00232C9C"/>
    <w:rsid w:val="00236D1C"/>
    <w:rsid w:val="002415A7"/>
    <w:rsid w:val="00243363"/>
    <w:rsid w:val="0026159A"/>
    <w:rsid w:val="002773A8"/>
    <w:rsid w:val="0029166E"/>
    <w:rsid w:val="002930F0"/>
    <w:rsid w:val="0029676F"/>
    <w:rsid w:val="002A5349"/>
    <w:rsid w:val="002B02A0"/>
    <w:rsid w:val="002C54E3"/>
    <w:rsid w:val="002D1913"/>
    <w:rsid w:val="002D1B3C"/>
    <w:rsid w:val="002D2829"/>
    <w:rsid w:val="002D2E9E"/>
    <w:rsid w:val="002F1618"/>
    <w:rsid w:val="002F264C"/>
    <w:rsid w:val="003070EC"/>
    <w:rsid w:val="003103F8"/>
    <w:rsid w:val="00310EA5"/>
    <w:rsid w:val="00317E56"/>
    <w:rsid w:val="00323204"/>
    <w:rsid w:val="003535FD"/>
    <w:rsid w:val="0035763D"/>
    <w:rsid w:val="00360779"/>
    <w:rsid w:val="0036131B"/>
    <w:rsid w:val="00363E29"/>
    <w:rsid w:val="00364370"/>
    <w:rsid w:val="0036699F"/>
    <w:rsid w:val="00370514"/>
    <w:rsid w:val="00397382"/>
    <w:rsid w:val="00397555"/>
    <w:rsid w:val="003B0A7D"/>
    <w:rsid w:val="003B63B8"/>
    <w:rsid w:val="003D4765"/>
    <w:rsid w:val="003F6660"/>
    <w:rsid w:val="00401B60"/>
    <w:rsid w:val="004061F2"/>
    <w:rsid w:val="00411E1C"/>
    <w:rsid w:val="0041356D"/>
    <w:rsid w:val="00414635"/>
    <w:rsid w:val="0041471C"/>
    <w:rsid w:val="004178A2"/>
    <w:rsid w:val="004346E8"/>
    <w:rsid w:val="00434AED"/>
    <w:rsid w:val="00434D6B"/>
    <w:rsid w:val="004470B5"/>
    <w:rsid w:val="00455ECE"/>
    <w:rsid w:val="00462D8F"/>
    <w:rsid w:val="0046785F"/>
    <w:rsid w:val="00473B6E"/>
    <w:rsid w:val="004806A9"/>
    <w:rsid w:val="00482645"/>
    <w:rsid w:val="00483059"/>
    <w:rsid w:val="0048345F"/>
    <w:rsid w:val="00486560"/>
    <w:rsid w:val="004A4192"/>
    <w:rsid w:val="004B3E7B"/>
    <w:rsid w:val="004B400D"/>
    <w:rsid w:val="004C6DC3"/>
    <w:rsid w:val="004D0D60"/>
    <w:rsid w:val="004E066F"/>
    <w:rsid w:val="004E3C26"/>
    <w:rsid w:val="004E6125"/>
    <w:rsid w:val="004E6B91"/>
    <w:rsid w:val="004E75B1"/>
    <w:rsid w:val="004E7678"/>
    <w:rsid w:val="004F3882"/>
    <w:rsid w:val="004F6A12"/>
    <w:rsid w:val="005069D5"/>
    <w:rsid w:val="00521ACC"/>
    <w:rsid w:val="00525EBA"/>
    <w:rsid w:val="00530FE7"/>
    <w:rsid w:val="005363E9"/>
    <w:rsid w:val="005467A6"/>
    <w:rsid w:val="00561701"/>
    <w:rsid w:val="00562B8E"/>
    <w:rsid w:val="00570C73"/>
    <w:rsid w:val="005756EB"/>
    <w:rsid w:val="005809EC"/>
    <w:rsid w:val="00597D89"/>
    <w:rsid w:val="00597F23"/>
    <w:rsid w:val="005B34A6"/>
    <w:rsid w:val="005C392D"/>
    <w:rsid w:val="005C74DD"/>
    <w:rsid w:val="005D5A2C"/>
    <w:rsid w:val="005E00C9"/>
    <w:rsid w:val="005F0CE7"/>
    <w:rsid w:val="005F57EF"/>
    <w:rsid w:val="005F6E0D"/>
    <w:rsid w:val="00611698"/>
    <w:rsid w:val="00632286"/>
    <w:rsid w:val="00641194"/>
    <w:rsid w:val="0064491C"/>
    <w:rsid w:val="006451A9"/>
    <w:rsid w:val="006467BC"/>
    <w:rsid w:val="00651396"/>
    <w:rsid w:val="00651A28"/>
    <w:rsid w:val="006528CF"/>
    <w:rsid w:val="0065711D"/>
    <w:rsid w:val="00663DB0"/>
    <w:rsid w:val="00667C94"/>
    <w:rsid w:val="006B3426"/>
    <w:rsid w:val="006C00A8"/>
    <w:rsid w:val="006C0B7D"/>
    <w:rsid w:val="006E050A"/>
    <w:rsid w:val="006F0D3A"/>
    <w:rsid w:val="006F1E4A"/>
    <w:rsid w:val="00701AE2"/>
    <w:rsid w:val="00707605"/>
    <w:rsid w:val="00712845"/>
    <w:rsid w:val="00714DBA"/>
    <w:rsid w:val="00715F78"/>
    <w:rsid w:val="007174C3"/>
    <w:rsid w:val="007224CE"/>
    <w:rsid w:val="00726504"/>
    <w:rsid w:val="00732369"/>
    <w:rsid w:val="007532C7"/>
    <w:rsid w:val="00756178"/>
    <w:rsid w:val="00762088"/>
    <w:rsid w:val="00762F38"/>
    <w:rsid w:val="00764FB1"/>
    <w:rsid w:val="00775329"/>
    <w:rsid w:val="00790D41"/>
    <w:rsid w:val="00796C19"/>
    <w:rsid w:val="007A0CA5"/>
    <w:rsid w:val="007C4413"/>
    <w:rsid w:val="007C541A"/>
    <w:rsid w:val="007C7CAF"/>
    <w:rsid w:val="007D4799"/>
    <w:rsid w:val="007D4F4D"/>
    <w:rsid w:val="007D5CBD"/>
    <w:rsid w:val="007E02B7"/>
    <w:rsid w:val="007E06C8"/>
    <w:rsid w:val="007E5F0A"/>
    <w:rsid w:val="0080103A"/>
    <w:rsid w:val="00805671"/>
    <w:rsid w:val="00805F87"/>
    <w:rsid w:val="008208C2"/>
    <w:rsid w:val="00834203"/>
    <w:rsid w:val="00846A11"/>
    <w:rsid w:val="00865425"/>
    <w:rsid w:val="008705EF"/>
    <w:rsid w:val="0087410C"/>
    <w:rsid w:val="00883AE4"/>
    <w:rsid w:val="00883B72"/>
    <w:rsid w:val="008866E0"/>
    <w:rsid w:val="00896D0F"/>
    <w:rsid w:val="0089749A"/>
    <w:rsid w:val="008A1DD5"/>
    <w:rsid w:val="008C35C8"/>
    <w:rsid w:val="008D17C8"/>
    <w:rsid w:val="008D5672"/>
    <w:rsid w:val="008E0D54"/>
    <w:rsid w:val="008E38DD"/>
    <w:rsid w:val="008F16BE"/>
    <w:rsid w:val="008F52AF"/>
    <w:rsid w:val="008F5D51"/>
    <w:rsid w:val="00900565"/>
    <w:rsid w:val="009163ED"/>
    <w:rsid w:val="00925276"/>
    <w:rsid w:val="00932548"/>
    <w:rsid w:val="0093748D"/>
    <w:rsid w:val="00943F8A"/>
    <w:rsid w:val="00947A2B"/>
    <w:rsid w:val="00963B7D"/>
    <w:rsid w:val="00964C4C"/>
    <w:rsid w:val="00965EBD"/>
    <w:rsid w:val="009719CC"/>
    <w:rsid w:val="009858E3"/>
    <w:rsid w:val="009A0C8C"/>
    <w:rsid w:val="009A17A7"/>
    <w:rsid w:val="009A5485"/>
    <w:rsid w:val="009A568A"/>
    <w:rsid w:val="009A6756"/>
    <w:rsid w:val="009C14FC"/>
    <w:rsid w:val="009C46C4"/>
    <w:rsid w:val="009C708E"/>
    <w:rsid w:val="009D367F"/>
    <w:rsid w:val="009F1395"/>
    <w:rsid w:val="009F3C03"/>
    <w:rsid w:val="00A043A8"/>
    <w:rsid w:val="00A055C6"/>
    <w:rsid w:val="00A070D3"/>
    <w:rsid w:val="00A14169"/>
    <w:rsid w:val="00A25D88"/>
    <w:rsid w:val="00A265CD"/>
    <w:rsid w:val="00A40733"/>
    <w:rsid w:val="00A513C6"/>
    <w:rsid w:val="00A56293"/>
    <w:rsid w:val="00A67B03"/>
    <w:rsid w:val="00A76B7F"/>
    <w:rsid w:val="00A80E18"/>
    <w:rsid w:val="00A81C6D"/>
    <w:rsid w:val="00A834B6"/>
    <w:rsid w:val="00AA4A5C"/>
    <w:rsid w:val="00AA4FAC"/>
    <w:rsid w:val="00AA672C"/>
    <w:rsid w:val="00AB01CC"/>
    <w:rsid w:val="00AB4FA2"/>
    <w:rsid w:val="00AC1DD8"/>
    <w:rsid w:val="00AE54BC"/>
    <w:rsid w:val="00AE77F5"/>
    <w:rsid w:val="00B01D70"/>
    <w:rsid w:val="00B11955"/>
    <w:rsid w:val="00B14AF5"/>
    <w:rsid w:val="00B14C07"/>
    <w:rsid w:val="00B16818"/>
    <w:rsid w:val="00B30744"/>
    <w:rsid w:val="00B32664"/>
    <w:rsid w:val="00B358A1"/>
    <w:rsid w:val="00B36951"/>
    <w:rsid w:val="00B37559"/>
    <w:rsid w:val="00B449AF"/>
    <w:rsid w:val="00B47A94"/>
    <w:rsid w:val="00B47E33"/>
    <w:rsid w:val="00B71339"/>
    <w:rsid w:val="00B71BCC"/>
    <w:rsid w:val="00B74658"/>
    <w:rsid w:val="00B77E66"/>
    <w:rsid w:val="00BA6F0C"/>
    <w:rsid w:val="00BB028D"/>
    <w:rsid w:val="00BB4241"/>
    <w:rsid w:val="00BB68DD"/>
    <w:rsid w:val="00BC25AE"/>
    <w:rsid w:val="00BC7AF8"/>
    <w:rsid w:val="00BD39E0"/>
    <w:rsid w:val="00BD656E"/>
    <w:rsid w:val="00BD6D62"/>
    <w:rsid w:val="00BF3BAA"/>
    <w:rsid w:val="00BF3E33"/>
    <w:rsid w:val="00C11F26"/>
    <w:rsid w:val="00C13584"/>
    <w:rsid w:val="00C20F00"/>
    <w:rsid w:val="00C224EE"/>
    <w:rsid w:val="00C34A11"/>
    <w:rsid w:val="00C36C6C"/>
    <w:rsid w:val="00C4076D"/>
    <w:rsid w:val="00C4128B"/>
    <w:rsid w:val="00C42078"/>
    <w:rsid w:val="00C43C3D"/>
    <w:rsid w:val="00C45381"/>
    <w:rsid w:val="00C55D14"/>
    <w:rsid w:val="00C70B54"/>
    <w:rsid w:val="00C72350"/>
    <w:rsid w:val="00C733A1"/>
    <w:rsid w:val="00C759B6"/>
    <w:rsid w:val="00C764FA"/>
    <w:rsid w:val="00C77CE4"/>
    <w:rsid w:val="00C91B91"/>
    <w:rsid w:val="00C959E2"/>
    <w:rsid w:val="00C95C00"/>
    <w:rsid w:val="00CA080A"/>
    <w:rsid w:val="00CA6E9A"/>
    <w:rsid w:val="00CB0056"/>
    <w:rsid w:val="00CB0CCE"/>
    <w:rsid w:val="00CB2515"/>
    <w:rsid w:val="00CB33E0"/>
    <w:rsid w:val="00CD0D1E"/>
    <w:rsid w:val="00CE384F"/>
    <w:rsid w:val="00CE4E1E"/>
    <w:rsid w:val="00CF42C7"/>
    <w:rsid w:val="00D16C67"/>
    <w:rsid w:val="00D22F31"/>
    <w:rsid w:val="00D24D96"/>
    <w:rsid w:val="00D2671D"/>
    <w:rsid w:val="00D274C8"/>
    <w:rsid w:val="00D36B4B"/>
    <w:rsid w:val="00D63415"/>
    <w:rsid w:val="00D64D02"/>
    <w:rsid w:val="00D84C81"/>
    <w:rsid w:val="00DA71F4"/>
    <w:rsid w:val="00DA76E4"/>
    <w:rsid w:val="00DB329B"/>
    <w:rsid w:val="00DC4DF3"/>
    <w:rsid w:val="00DF150D"/>
    <w:rsid w:val="00DF22C0"/>
    <w:rsid w:val="00E005BA"/>
    <w:rsid w:val="00E02F97"/>
    <w:rsid w:val="00E136D3"/>
    <w:rsid w:val="00E22CF2"/>
    <w:rsid w:val="00E27DC0"/>
    <w:rsid w:val="00E3279A"/>
    <w:rsid w:val="00E3340A"/>
    <w:rsid w:val="00E52AF6"/>
    <w:rsid w:val="00E57D87"/>
    <w:rsid w:val="00E721A8"/>
    <w:rsid w:val="00E7568F"/>
    <w:rsid w:val="00E81F6A"/>
    <w:rsid w:val="00E92B98"/>
    <w:rsid w:val="00EA54FC"/>
    <w:rsid w:val="00EB1BEF"/>
    <w:rsid w:val="00EC3C5B"/>
    <w:rsid w:val="00EC6A0E"/>
    <w:rsid w:val="00ED0459"/>
    <w:rsid w:val="00ED0777"/>
    <w:rsid w:val="00ED08FB"/>
    <w:rsid w:val="00ED6A2E"/>
    <w:rsid w:val="00ED7FCE"/>
    <w:rsid w:val="00F018ED"/>
    <w:rsid w:val="00F0226E"/>
    <w:rsid w:val="00F212BF"/>
    <w:rsid w:val="00F31FBD"/>
    <w:rsid w:val="00F355BB"/>
    <w:rsid w:val="00F35F88"/>
    <w:rsid w:val="00F4133F"/>
    <w:rsid w:val="00F43707"/>
    <w:rsid w:val="00F559F2"/>
    <w:rsid w:val="00F57EE5"/>
    <w:rsid w:val="00FA6A10"/>
    <w:rsid w:val="00FC1ED9"/>
    <w:rsid w:val="00FC4F3B"/>
    <w:rsid w:val="00FD76E7"/>
    <w:rsid w:val="00FE1AA1"/>
    <w:rsid w:val="00FE427A"/>
    <w:rsid w:val="00FF304C"/>
    <w:rsid w:val="00FF7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650A"/>
  <w15:docId w15:val="{027FE15F-2B6E-4F94-A671-F72D78AC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Zaimportowanystyl2">
    <w:name w:val="Zaimportowany styl 2"/>
    <w:pPr>
      <w:numPr>
        <w:numId w:val="1"/>
      </w:numPr>
    </w:pPr>
  </w:style>
  <w:style w:type="character" w:customStyle="1" w:styleId="Brak">
    <w:name w:val="Brak"/>
  </w:style>
  <w:style w:type="character" w:customStyle="1" w:styleId="Hyperlink0">
    <w:name w:val="Hyperlink.0"/>
    <w:basedOn w:val="Brak"/>
    <w:rPr>
      <w:rFonts w:ascii="Cambria" w:eastAsia="Cambria" w:hAnsi="Cambria" w:cs="Cambria"/>
      <w:u w:val="single"/>
      <w:shd w:val="clear" w:color="auto" w:fill="FFFF00"/>
    </w:rPr>
  </w:style>
  <w:style w:type="character" w:customStyle="1" w:styleId="cze">
    <w:name w:val="Łącze"/>
    <w:rPr>
      <w:outline w:val="0"/>
      <w:color w:val="0000FF"/>
      <w:u w:val="single" w:color="0000FF"/>
    </w:rPr>
  </w:style>
  <w:style w:type="character" w:customStyle="1" w:styleId="Hyperlink1">
    <w:name w:val="Hyperlink.1"/>
    <w:basedOn w:val="cze"/>
    <w:rPr>
      <w:rFonts w:ascii="Cambria" w:eastAsia="Cambria" w:hAnsi="Cambria" w:cs="Cambria"/>
      <w:outline w:val="0"/>
      <w:color w:val="1155CC"/>
      <w:u w:val="single" w:color="1155CC"/>
      <w:shd w:val="clear" w:color="auto" w:fill="FFFFFF"/>
    </w:rPr>
  </w:style>
  <w:style w:type="paragraph" w:styleId="Akapitzlist">
    <w:name w:val="List Paragraph"/>
    <w:aliases w:val="CW_Lista"/>
    <w:link w:val="AkapitzlistZnak"/>
    <w:uiPriority w:val="34"/>
    <w:qFormat/>
    <w:pPr>
      <w:spacing w:after="200" w:line="276"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Zaimportowanystyl3">
    <w:name w:val="Zaimportowany styl 3"/>
    <w:pPr>
      <w:numPr>
        <w:numId w:val="2"/>
      </w:numPr>
    </w:pPr>
  </w:style>
  <w:style w:type="numbering" w:customStyle="1" w:styleId="Zaimportowanystyl9">
    <w:name w:val="Zaimportowany styl 9"/>
    <w:pPr>
      <w:numPr>
        <w:numId w:val="3"/>
      </w:numPr>
    </w:pPr>
  </w:style>
  <w:style w:type="numbering" w:customStyle="1" w:styleId="Litery">
    <w:name w:val="Litery"/>
    <w:pPr>
      <w:numPr>
        <w:numId w:val="4"/>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paragraph" w:customStyle="1" w:styleId="Kolorowalistaakcent11">
    <w:name w:val="Kolorowa lista — akcent 11"/>
    <w:pPr>
      <w:suppressAutoHyphens/>
      <w:ind w:left="720"/>
    </w:pPr>
    <w:rPr>
      <w:rFonts w:cs="Arial Unicode MS"/>
      <w:color w:val="000000"/>
      <w:u w:color="000000"/>
      <w14:textOutline w14:w="0" w14:cap="flat" w14:cmpd="sng" w14:algn="ctr">
        <w14:noFill/>
        <w14:prstDash w14:val="solid"/>
        <w14:bevel/>
      </w14:textOutline>
    </w:rPr>
  </w:style>
  <w:style w:type="paragraph" w:styleId="Tekstpodstawowy2">
    <w:name w:val="Body Text 2"/>
    <w:pPr>
      <w:spacing w:before="120"/>
      <w:jc w:val="both"/>
    </w:pPr>
    <w:rPr>
      <w:rFonts w:ascii="Verdana" w:eastAsia="Verdana" w:hAnsi="Verdana" w:cs="Verdana"/>
      <w:color w:val="000000"/>
      <w:sz w:val="16"/>
      <w:szCs w:val="16"/>
      <w:u w:color="000000"/>
      <w14:textOutline w14:w="0" w14:cap="flat" w14:cmpd="sng" w14:algn="ctr">
        <w14:noFill/>
        <w14:prstDash w14:val="solid"/>
        <w14:bevel/>
      </w14:textOutline>
    </w:rPr>
  </w:style>
  <w:style w:type="numbering" w:customStyle="1" w:styleId="Zaimportowanystyl10">
    <w:name w:val="Zaimportowany styl 10"/>
    <w:pPr>
      <w:numPr>
        <w:numId w:val="10"/>
      </w:numPr>
    </w:pPr>
  </w:style>
  <w:style w:type="numbering" w:customStyle="1" w:styleId="Zaimportowanystyl11">
    <w:name w:val="Zaimportowany styl 11"/>
    <w:pPr>
      <w:numPr>
        <w:numId w:val="11"/>
      </w:numPr>
    </w:pPr>
  </w:style>
  <w:style w:type="paragraph" w:customStyle="1" w:styleId="Akapitzlist1">
    <w:name w:val="Akapit z listą1"/>
    <w:pPr>
      <w:suppressAutoHyphens/>
      <w:ind w:left="720"/>
    </w:pPr>
    <w:rPr>
      <w:rFonts w:cs="Arial Unicode MS"/>
      <w:color w:val="000000"/>
      <w:u w:color="000000"/>
      <w14:textOutline w14:w="0" w14:cap="flat" w14:cmpd="sng" w14:algn="ctr">
        <w14:noFill/>
        <w14:prstDash w14:val="solid"/>
        <w14:bevel/>
      </w14:textOutline>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14:textOutline w14:w="0" w14:cap="flat" w14:cmpd="sng" w14:algn="ctr">
        <w14:noFill/>
        <w14:prstDash w14:val="solid"/>
        <w14:bevel/>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25276"/>
    <w:rPr>
      <w:b/>
      <w:bCs/>
    </w:rPr>
  </w:style>
  <w:style w:type="character" w:customStyle="1" w:styleId="TematkomentarzaZnak">
    <w:name w:val="Temat komentarza Znak"/>
    <w:basedOn w:val="TekstkomentarzaZnak"/>
    <w:link w:val="Tematkomentarza"/>
    <w:uiPriority w:val="99"/>
    <w:semiHidden/>
    <w:rsid w:val="00925276"/>
    <w:rPr>
      <w:rFonts w:ascii="Calibri" w:eastAsia="Calibri" w:hAnsi="Calibri" w:cs="Calibri"/>
      <w:b/>
      <w:bCs/>
      <w:color w:val="000000"/>
      <w:u w:color="000000"/>
      <w14:textOutline w14:w="0" w14:cap="flat" w14:cmpd="sng" w14:algn="ctr">
        <w14:noFill/>
        <w14:prstDash w14:val="solid"/>
        <w14:bevel/>
      </w14:textOutline>
    </w:rPr>
  </w:style>
  <w:style w:type="character" w:styleId="Nierozpoznanawzmianka">
    <w:name w:val="Unresolved Mention"/>
    <w:basedOn w:val="Domylnaczcionkaakapitu"/>
    <w:uiPriority w:val="99"/>
    <w:semiHidden/>
    <w:unhideWhenUsed/>
    <w:rsid w:val="00947A2B"/>
    <w:rPr>
      <w:color w:val="605E5C"/>
      <w:shd w:val="clear" w:color="auto" w:fill="E1DFDD"/>
    </w:rPr>
  </w:style>
  <w:style w:type="paragraph" w:styleId="Tekstdymka">
    <w:name w:val="Balloon Text"/>
    <w:basedOn w:val="Normalny"/>
    <w:link w:val="TekstdymkaZnak"/>
    <w:uiPriority w:val="99"/>
    <w:semiHidden/>
    <w:unhideWhenUsed/>
    <w:rsid w:val="00A265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5CD"/>
    <w:rPr>
      <w:rFonts w:ascii="Segoe UI" w:eastAsia="Calibri" w:hAnsi="Segoe UI" w:cs="Segoe UI"/>
      <w:color w:val="000000"/>
      <w:sz w:val="18"/>
      <w:szCs w:val="18"/>
      <w:u w:color="000000"/>
      <w14:textOutline w14:w="0" w14:cap="flat" w14:cmpd="sng" w14:algn="ctr">
        <w14:noFill/>
        <w14:prstDash w14:val="solid"/>
        <w14:bevel/>
      </w14:textOutline>
    </w:rPr>
  </w:style>
  <w:style w:type="character" w:customStyle="1" w:styleId="AkapitzlistZnak">
    <w:name w:val="Akapit z listą Znak"/>
    <w:aliases w:val="CW_Lista Znak"/>
    <w:link w:val="Akapitzlist"/>
    <w:uiPriority w:val="34"/>
    <w:rsid w:val="00E22CF2"/>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Nagwek">
    <w:name w:val="header"/>
    <w:basedOn w:val="Normalny"/>
    <w:link w:val="NagwekZnak"/>
    <w:uiPriority w:val="99"/>
    <w:unhideWhenUsed/>
    <w:rsid w:val="003607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779"/>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zodstpw">
    <w:name w:val="No Spacing"/>
    <w:uiPriority w:val="1"/>
    <w:qFormat/>
    <w:rsid w:val="000C3704"/>
    <w:rPr>
      <w:rFonts w:ascii="Calibri" w:eastAsia="Calibri" w:hAnsi="Calibri" w:cs="Calibri"/>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34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9855-9F87-43B7-966A-E5346498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876</Words>
  <Characters>5256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dc:creator>
  <cp:lastModifiedBy>Anna Morawiec</cp:lastModifiedBy>
  <cp:revision>7</cp:revision>
  <cp:lastPrinted>2021-04-23T07:13:00Z</cp:lastPrinted>
  <dcterms:created xsi:type="dcterms:W3CDTF">2021-08-11T19:15:00Z</dcterms:created>
  <dcterms:modified xsi:type="dcterms:W3CDTF">2021-08-12T04:37:00Z</dcterms:modified>
</cp:coreProperties>
</file>